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E659A" w14:textId="77777777" w:rsidR="0047084D" w:rsidRDefault="0047084D" w:rsidP="00C25CB3">
      <w:pPr>
        <w:rPr>
          <w:rFonts w:ascii="Times New Roman" w:hAnsi="Times New Roman" w:cs="Times New Roman"/>
          <w:b/>
          <w:sz w:val="28"/>
          <w:szCs w:val="28"/>
        </w:rPr>
      </w:pPr>
    </w:p>
    <w:p w14:paraId="6D0CB004" w14:textId="4C700C5D" w:rsidR="00750D21" w:rsidRPr="00C6275D" w:rsidRDefault="00A66E52" w:rsidP="004416C2">
      <w:pPr>
        <w:jc w:val="center"/>
        <w:rPr>
          <w:rFonts w:ascii="Times New Roman" w:hAnsi="Times New Roman" w:cs="Times New Roman"/>
          <w:b/>
          <w:sz w:val="24"/>
          <w:szCs w:val="24"/>
        </w:rPr>
      </w:pPr>
      <w:bookmarkStart w:id="0" w:name="_Hlk71538318"/>
      <w:r w:rsidRPr="00C6275D">
        <w:rPr>
          <w:rFonts w:ascii="Times New Roman" w:hAnsi="Times New Roman" w:cs="Times New Roman"/>
          <w:b/>
          <w:sz w:val="24"/>
          <w:szCs w:val="24"/>
        </w:rPr>
        <w:t xml:space="preserve">SCUOLA PRIMARIA </w:t>
      </w:r>
    </w:p>
    <w:p w14:paraId="0C489024" w14:textId="0955D0FE" w:rsidR="00A66E52" w:rsidRPr="00C6275D" w:rsidRDefault="00A66E52" w:rsidP="004416C2">
      <w:pPr>
        <w:jc w:val="center"/>
        <w:rPr>
          <w:rFonts w:ascii="Times New Roman" w:hAnsi="Times New Roman" w:cs="Times New Roman"/>
          <w:b/>
          <w:sz w:val="24"/>
          <w:szCs w:val="24"/>
        </w:rPr>
      </w:pPr>
      <w:r w:rsidRPr="00C6275D">
        <w:rPr>
          <w:rFonts w:ascii="Times New Roman" w:hAnsi="Times New Roman" w:cs="Times New Roman"/>
          <w:b/>
          <w:sz w:val="24"/>
          <w:szCs w:val="24"/>
        </w:rPr>
        <w:t>GRIGLIA PER LA VALUTAZIONE DEGLI APPRENDIMENTI CORRELATI AL PEI</w:t>
      </w:r>
    </w:p>
    <w:p w14:paraId="742D76CF" w14:textId="5D02D352" w:rsidR="008B2E70" w:rsidRPr="004416C2" w:rsidRDefault="008A26E3" w:rsidP="00C6275D">
      <w:pPr>
        <w:ind w:firstLine="708"/>
        <w:jc w:val="center"/>
        <w:rPr>
          <w:rFonts w:ascii="Times New Roman" w:hAnsi="Times New Roman" w:cs="Times New Roman"/>
          <w:sz w:val="20"/>
          <w:szCs w:val="20"/>
        </w:rPr>
      </w:pPr>
      <w:r>
        <w:rPr>
          <w:rFonts w:ascii="Times New Roman" w:hAnsi="Times New Roman" w:cs="Times New Roman"/>
          <w:sz w:val="20"/>
          <w:szCs w:val="20"/>
        </w:rPr>
        <w:t>(</w:t>
      </w:r>
      <w:r w:rsidRPr="008601E0">
        <w:rPr>
          <w:rFonts w:ascii="Times New Roman" w:hAnsi="Times New Roman" w:cs="Times New Roman"/>
          <w:sz w:val="20"/>
          <w:szCs w:val="20"/>
        </w:rPr>
        <w:t>Ai sensi dell’O.M.</w:t>
      </w:r>
      <w:r w:rsidRPr="00D33778">
        <w:rPr>
          <w:rFonts w:ascii="Times New Roman" w:hAnsi="Times New Roman" w:cs="Times New Roman"/>
          <w:sz w:val="20"/>
          <w:szCs w:val="20"/>
        </w:rPr>
        <w:t xml:space="preserve"> 4 dicembre 2020</w:t>
      </w:r>
      <w:r w:rsidRPr="008601E0">
        <w:rPr>
          <w:rFonts w:ascii="Times New Roman" w:hAnsi="Times New Roman" w:cs="Times New Roman"/>
          <w:sz w:val="20"/>
          <w:szCs w:val="20"/>
        </w:rPr>
        <w:t xml:space="preserve"> n. 172/2020; Linee Guid</w:t>
      </w:r>
      <w:r>
        <w:rPr>
          <w:rFonts w:ascii="Times New Roman" w:hAnsi="Times New Roman" w:cs="Times New Roman"/>
          <w:sz w:val="20"/>
          <w:szCs w:val="20"/>
        </w:rPr>
        <w:t>a allegate a O.M. n. 172/2020</w:t>
      </w:r>
      <w:r w:rsidRPr="008601E0">
        <w:rPr>
          <w:rFonts w:ascii="Times New Roman" w:hAnsi="Times New Roman" w:cs="Times New Roman"/>
          <w:sz w:val="20"/>
          <w:szCs w:val="20"/>
        </w:rPr>
        <w:t>;</w:t>
      </w:r>
      <w:r w:rsidR="00C6275D">
        <w:rPr>
          <w:rFonts w:ascii="Times New Roman" w:hAnsi="Times New Roman" w:cs="Times New Roman"/>
          <w:sz w:val="20"/>
          <w:szCs w:val="20"/>
        </w:rPr>
        <w:t xml:space="preserve"> </w:t>
      </w:r>
      <w:r w:rsidRPr="008601E0">
        <w:rPr>
          <w:rFonts w:ascii="Times New Roman" w:hAnsi="Times New Roman" w:cs="Times New Roman"/>
          <w:sz w:val="20"/>
          <w:szCs w:val="20"/>
        </w:rPr>
        <w:t>Nota di accompagnamento n. 2158 del 4 dicembre 2020</w:t>
      </w:r>
      <w:r>
        <w:rPr>
          <w:rFonts w:ascii="Times New Roman" w:hAnsi="Times New Roman" w:cs="Times New Roman"/>
          <w:sz w:val="20"/>
          <w:szCs w:val="20"/>
        </w:rPr>
        <w:t>)</w:t>
      </w:r>
      <w:bookmarkEnd w:id="0"/>
    </w:p>
    <w:p w14:paraId="3C6E0682" w14:textId="77777777" w:rsidR="00C6275D" w:rsidRDefault="00C6275D" w:rsidP="00377BCA">
      <w:pPr>
        <w:jc w:val="both"/>
        <w:rPr>
          <w:rFonts w:ascii="Times New Roman" w:hAnsi="Times New Roman" w:cs="Times New Roman"/>
          <w:b/>
          <w:sz w:val="24"/>
          <w:szCs w:val="24"/>
          <w:u w:val="single"/>
        </w:rPr>
      </w:pPr>
    </w:p>
    <w:p w14:paraId="737C97AC" w14:textId="0E707479" w:rsidR="001C3C0E" w:rsidRPr="00C6275D" w:rsidRDefault="008B2E70" w:rsidP="00377BCA">
      <w:pPr>
        <w:jc w:val="both"/>
        <w:rPr>
          <w:rFonts w:ascii="Times New Roman" w:hAnsi="Times New Roman" w:cs="Times New Roman"/>
          <w:b/>
          <w:sz w:val="24"/>
          <w:szCs w:val="24"/>
          <w:u w:val="single"/>
        </w:rPr>
      </w:pPr>
      <w:r w:rsidRPr="003351C0">
        <w:rPr>
          <w:rFonts w:ascii="Times New Roman" w:hAnsi="Times New Roman" w:cs="Times New Roman"/>
          <w:b/>
          <w:sz w:val="24"/>
          <w:szCs w:val="24"/>
          <w:u w:val="single"/>
        </w:rPr>
        <w:t>MODELLO A3</w:t>
      </w:r>
      <w:r>
        <w:rPr>
          <w:rFonts w:ascii="Times New Roman" w:hAnsi="Times New Roman" w:cs="Times New Roman"/>
          <w:b/>
          <w:sz w:val="24"/>
          <w:szCs w:val="24"/>
        </w:rPr>
        <w:t xml:space="preserve"> DELLE LINEE GUIDA DEL MODELLO MINISTERIALE</w:t>
      </w:r>
    </w:p>
    <w:tbl>
      <w:tblPr>
        <w:tblStyle w:val="Grigliatabella"/>
        <w:tblW w:w="15021" w:type="dxa"/>
        <w:tblLook w:val="04A0" w:firstRow="1" w:lastRow="0" w:firstColumn="1" w:lastColumn="0" w:noHBand="0" w:noVBand="1"/>
      </w:tblPr>
      <w:tblGrid>
        <w:gridCol w:w="2689"/>
        <w:gridCol w:w="5528"/>
        <w:gridCol w:w="2410"/>
        <w:gridCol w:w="4394"/>
      </w:tblGrid>
      <w:tr w:rsidR="008B2E70" w:rsidRPr="00C6275D" w14:paraId="0665114D" w14:textId="77777777" w:rsidTr="004416C2">
        <w:tc>
          <w:tcPr>
            <w:tcW w:w="2689" w:type="dxa"/>
            <w:shd w:val="clear" w:color="auto" w:fill="DEEAF6" w:themeFill="accent1" w:themeFillTint="33"/>
          </w:tcPr>
          <w:p w14:paraId="0DD38D62" w14:textId="6D734723" w:rsidR="008B2E70" w:rsidRPr="00C6275D" w:rsidRDefault="008B2E70" w:rsidP="00340137">
            <w:pPr>
              <w:jc w:val="center"/>
              <w:rPr>
                <w:rFonts w:ascii="Times New Roman" w:hAnsi="Times New Roman" w:cs="Times New Roman"/>
                <w:b/>
                <w:sz w:val="19"/>
                <w:szCs w:val="19"/>
              </w:rPr>
            </w:pPr>
            <w:r w:rsidRPr="00C6275D">
              <w:rPr>
                <w:rFonts w:ascii="Times New Roman" w:hAnsi="Times New Roman" w:cs="Times New Roman"/>
                <w:b/>
                <w:sz w:val="19"/>
                <w:szCs w:val="19"/>
              </w:rPr>
              <w:t>DIMENSIONI</w:t>
            </w:r>
          </w:p>
        </w:tc>
        <w:tc>
          <w:tcPr>
            <w:tcW w:w="5528" w:type="dxa"/>
            <w:shd w:val="clear" w:color="auto" w:fill="DEEAF6" w:themeFill="accent1" w:themeFillTint="33"/>
          </w:tcPr>
          <w:p w14:paraId="483538D4" w14:textId="77777777" w:rsidR="008B2E70" w:rsidRPr="00C6275D" w:rsidRDefault="008B2E70" w:rsidP="003351C0">
            <w:pPr>
              <w:jc w:val="center"/>
              <w:rPr>
                <w:rFonts w:ascii="Times New Roman" w:hAnsi="Times New Roman" w:cs="Times New Roman"/>
                <w:b/>
                <w:sz w:val="19"/>
                <w:szCs w:val="19"/>
              </w:rPr>
            </w:pPr>
            <w:r w:rsidRPr="00C6275D">
              <w:rPr>
                <w:rFonts w:ascii="Times New Roman" w:hAnsi="Times New Roman" w:cs="Times New Roman"/>
                <w:b/>
                <w:sz w:val="19"/>
                <w:szCs w:val="19"/>
              </w:rPr>
              <w:t>DESCRIZIONE DELLA DIMENSIONE</w:t>
            </w:r>
          </w:p>
          <w:p w14:paraId="3642EE20" w14:textId="77777777" w:rsidR="00072EDB" w:rsidRPr="00C6275D" w:rsidRDefault="00072EDB" w:rsidP="00072EDB">
            <w:pPr>
              <w:jc w:val="center"/>
              <w:rPr>
                <w:rFonts w:ascii="Times New Roman" w:hAnsi="Times New Roman" w:cs="Times New Roman"/>
                <w:b/>
                <w:sz w:val="19"/>
                <w:szCs w:val="19"/>
              </w:rPr>
            </w:pPr>
          </w:p>
          <w:p w14:paraId="11464629" w14:textId="022E0788" w:rsidR="00072EDB" w:rsidRPr="00C6275D" w:rsidRDefault="00072EDB" w:rsidP="00072EDB">
            <w:pPr>
              <w:jc w:val="center"/>
              <w:rPr>
                <w:rFonts w:ascii="Times New Roman" w:hAnsi="Times New Roman" w:cs="Times New Roman"/>
                <w:bCs/>
                <w:sz w:val="19"/>
                <w:szCs w:val="19"/>
              </w:rPr>
            </w:pPr>
            <w:r w:rsidRPr="00C6275D">
              <w:rPr>
                <w:rFonts w:ascii="Times New Roman" w:hAnsi="Times New Roman" w:cs="Times New Roman"/>
                <w:bCs/>
                <w:sz w:val="19"/>
                <w:szCs w:val="19"/>
              </w:rPr>
              <w:t xml:space="preserve">(Art. 7, </w:t>
            </w:r>
            <w:proofErr w:type="spellStart"/>
            <w:proofErr w:type="gramStart"/>
            <w:r w:rsidRPr="00C6275D">
              <w:rPr>
                <w:rFonts w:ascii="Times New Roman" w:hAnsi="Times New Roman" w:cs="Times New Roman"/>
                <w:bCs/>
                <w:sz w:val="19"/>
                <w:szCs w:val="19"/>
              </w:rPr>
              <w:t>D.Lgs</w:t>
            </w:r>
            <w:proofErr w:type="spellEnd"/>
            <w:proofErr w:type="gramEnd"/>
            <w:r w:rsidRPr="00C6275D">
              <w:rPr>
                <w:rFonts w:ascii="Times New Roman" w:hAnsi="Times New Roman" w:cs="Times New Roman"/>
                <w:bCs/>
                <w:sz w:val="19"/>
                <w:szCs w:val="19"/>
              </w:rPr>
              <w:t xml:space="preserve"> n. 66/2017) </w:t>
            </w:r>
          </w:p>
          <w:p w14:paraId="60DABDB1" w14:textId="3516D6A5" w:rsidR="008B2E70" w:rsidRPr="00C6275D" w:rsidRDefault="008B2E70" w:rsidP="003351C0">
            <w:pPr>
              <w:jc w:val="center"/>
              <w:rPr>
                <w:rFonts w:ascii="Times New Roman" w:hAnsi="Times New Roman" w:cs="Times New Roman"/>
                <w:b/>
                <w:sz w:val="19"/>
                <w:szCs w:val="19"/>
              </w:rPr>
            </w:pPr>
          </w:p>
        </w:tc>
        <w:tc>
          <w:tcPr>
            <w:tcW w:w="2410" w:type="dxa"/>
            <w:shd w:val="clear" w:color="auto" w:fill="DEEAF6" w:themeFill="accent1" w:themeFillTint="33"/>
          </w:tcPr>
          <w:p w14:paraId="07E3B1A9" w14:textId="12C313C9" w:rsidR="008B2E70" w:rsidRPr="00C6275D" w:rsidRDefault="008B2E70" w:rsidP="003351C0">
            <w:pPr>
              <w:jc w:val="center"/>
              <w:rPr>
                <w:rFonts w:ascii="Times New Roman" w:hAnsi="Times New Roman" w:cs="Times New Roman"/>
                <w:b/>
                <w:sz w:val="19"/>
                <w:szCs w:val="19"/>
              </w:rPr>
            </w:pPr>
            <w:r w:rsidRPr="00C6275D">
              <w:rPr>
                <w:rFonts w:ascii="Times New Roman" w:hAnsi="Times New Roman" w:cs="Times New Roman"/>
                <w:b/>
                <w:sz w:val="19"/>
                <w:szCs w:val="19"/>
              </w:rPr>
              <w:t>LIVELLO RAGGIUNTO (1)</w:t>
            </w:r>
          </w:p>
          <w:p w14:paraId="452357B1" w14:textId="3C64A907" w:rsidR="008B2E70" w:rsidRPr="00C6275D" w:rsidRDefault="008B2E70" w:rsidP="00940F7F">
            <w:pPr>
              <w:jc w:val="both"/>
              <w:rPr>
                <w:rFonts w:ascii="Times New Roman" w:hAnsi="Times New Roman" w:cs="Times New Roman"/>
                <w:i/>
                <w:sz w:val="19"/>
                <w:szCs w:val="19"/>
              </w:rPr>
            </w:pPr>
            <w:r w:rsidRPr="00C6275D">
              <w:rPr>
                <w:rFonts w:ascii="Times New Roman" w:hAnsi="Times New Roman" w:cs="Times New Roman"/>
                <w:i/>
                <w:sz w:val="19"/>
                <w:szCs w:val="19"/>
              </w:rPr>
              <w:t>(Scegliere in relazione ai descrittori dei livelli di apprendimento descritti in tabella,</w:t>
            </w:r>
            <w:r w:rsidR="00705CB1" w:rsidRPr="00C6275D">
              <w:rPr>
                <w:rFonts w:ascii="Times New Roman" w:hAnsi="Times New Roman" w:cs="Times New Roman"/>
                <w:i/>
                <w:sz w:val="19"/>
                <w:szCs w:val="19"/>
              </w:rPr>
              <w:t xml:space="preserve"> 1</w:t>
            </w:r>
            <w:r w:rsidRPr="00C6275D">
              <w:rPr>
                <w:rFonts w:ascii="Times New Roman" w:hAnsi="Times New Roman" w:cs="Times New Roman"/>
                <w:i/>
                <w:sz w:val="19"/>
                <w:szCs w:val="19"/>
              </w:rPr>
              <w:t xml:space="preserve"> delle dimensioni del PEI e della situazione, continuità, autonomia e risorse)</w:t>
            </w:r>
          </w:p>
        </w:tc>
        <w:tc>
          <w:tcPr>
            <w:tcW w:w="4394" w:type="dxa"/>
            <w:shd w:val="clear" w:color="auto" w:fill="DEEAF6" w:themeFill="accent1" w:themeFillTint="33"/>
          </w:tcPr>
          <w:p w14:paraId="77E7FD16" w14:textId="4127F60B" w:rsidR="008B2E70" w:rsidRPr="00C6275D" w:rsidRDefault="008B2E70" w:rsidP="003351C0">
            <w:pPr>
              <w:jc w:val="center"/>
              <w:rPr>
                <w:rFonts w:ascii="Times New Roman" w:hAnsi="Times New Roman" w:cs="Times New Roman"/>
                <w:b/>
                <w:sz w:val="19"/>
                <w:szCs w:val="19"/>
              </w:rPr>
            </w:pPr>
            <w:r w:rsidRPr="00C6275D">
              <w:rPr>
                <w:rFonts w:ascii="Times New Roman" w:hAnsi="Times New Roman" w:cs="Times New Roman"/>
                <w:b/>
                <w:sz w:val="19"/>
                <w:szCs w:val="19"/>
              </w:rPr>
              <w:t>GIUDIZIO DESCRITTIVO SINTETICO</w:t>
            </w:r>
          </w:p>
          <w:p w14:paraId="19E52264" w14:textId="77777777" w:rsidR="008B2E70" w:rsidRPr="00C6275D" w:rsidRDefault="008B2E70" w:rsidP="00940F7F">
            <w:pPr>
              <w:jc w:val="both"/>
              <w:rPr>
                <w:rFonts w:ascii="Times New Roman" w:hAnsi="Times New Roman" w:cs="Times New Roman"/>
                <w:i/>
                <w:sz w:val="19"/>
                <w:szCs w:val="19"/>
              </w:rPr>
            </w:pPr>
            <w:r w:rsidRPr="00C6275D">
              <w:rPr>
                <w:rFonts w:ascii="Times New Roman" w:hAnsi="Times New Roman" w:cs="Times New Roman"/>
                <w:i/>
                <w:sz w:val="19"/>
                <w:szCs w:val="19"/>
              </w:rPr>
              <w:t>(Da inserire a cura del docente con riferimento alle dimensioni e agli obiettivi progettati nel PEI)</w:t>
            </w:r>
          </w:p>
        </w:tc>
      </w:tr>
      <w:tr w:rsidR="008B2E70" w:rsidRPr="00C6275D" w14:paraId="3B15BD03" w14:textId="77777777" w:rsidTr="004416C2">
        <w:tc>
          <w:tcPr>
            <w:tcW w:w="2689" w:type="dxa"/>
            <w:shd w:val="clear" w:color="auto" w:fill="auto"/>
          </w:tcPr>
          <w:p w14:paraId="5D99B2AE" w14:textId="08928BBE" w:rsidR="008B2E70" w:rsidRPr="00C6275D" w:rsidRDefault="00072EDB" w:rsidP="001C3C0E">
            <w:pPr>
              <w:jc w:val="both"/>
              <w:rPr>
                <w:rFonts w:ascii="Times New Roman" w:hAnsi="Times New Roman" w:cs="Times New Roman"/>
                <w:b/>
                <w:sz w:val="19"/>
                <w:szCs w:val="19"/>
              </w:rPr>
            </w:pPr>
            <w:r w:rsidRPr="00C6275D">
              <w:rPr>
                <w:rFonts w:ascii="Times New Roman" w:hAnsi="Times New Roman" w:cs="Times New Roman"/>
                <w:b/>
                <w:sz w:val="19"/>
                <w:szCs w:val="19"/>
              </w:rPr>
              <w:t>DIMENSIONE DELLA RELAZIONE, DELL’INTERAZIONE E DELLA SOCIALIZZAZIONE</w:t>
            </w:r>
          </w:p>
          <w:p w14:paraId="6C68B0F9" w14:textId="0E45F536" w:rsidR="008B2E70" w:rsidRPr="00C6275D" w:rsidRDefault="008B2E70" w:rsidP="00377BCA">
            <w:pPr>
              <w:jc w:val="both"/>
              <w:rPr>
                <w:rFonts w:ascii="Times New Roman" w:hAnsi="Times New Roman" w:cs="Times New Roman"/>
                <w:b/>
                <w:sz w:val="19"/>
                <w:szCs w:val="19"/>
              </w:rPr>
            </w:pPr>
          </w:p>
        </w:tc>
        <w:tc>
          <w:tcPr>
            <w:tcW w:w="5528" w:type="dxa"/>
          </w:tcPr>
          <w:p w14:paraId="5CAB1E77" w14:textId="2E1E7588" w:rsidR="009633CA" w:rsidRPr="00C6275D" w:rsidRDefault="00BC663F" w:rsidP="00072EDB">
            <w:pPr>
              <w:jc w:val="both"/>
              <w:rPr>
                <w:rFonts w:ascii="Times New Roman" w:hAnsi="Times New Roman" w:cs="Times New Roman"/>
                <w:bCs/>
                <w:i/>
                <w:iCs/>
                <w:sz w:val="19"/>
                <w:szCs w:val="19"/>
              </w:rPr>
            </w:pPr>
            <w:r w:rsidRPr="00C6275D">
              <w:rPr>
                <w:rFonts w:ascii="Times New Roman" w:hAnsi="Times New Roman" w:cs="Times New Roman"/>
                <w:bCs/>
                <w:i/>
                <w:iCs/>
                <w:sz w:val="19"/>
                <w:szCs w:val="19"/>
              </w:rPr>
              <w:t>S</w:t>
            </w:r>
            <w:r w:rsidR="008B2E70" w:rsidRPr="00C6275D">
              <w:rPr>
                <w:rFonts w:ascii="Times New Roman" w:hAnsi="Times New Roman" w:cs="Times New Roman"/>
                <w:bCs/>
                <w:i/>
                <w:iCs/>
                <w:sz w:val="19"/>
                <w:szCs w:val="19"/>
              </w:rPr>
              <w:t xml:space="preserve">i </w:t>
            </w:r>
            <w:r w:rsidRPr="00C6275D">
              <w:rPr>
                <w:rFonts w:ascii="Times New Roman" w:hAnsi="Times New Roman" w:cs="Times New Roman"/>
                <w:bCs/>
                <w:i/>
                <w:iCs/>
                <w:sz w:val="19"/>
                <w:szCs w:val="19"/>
              </w:rPr>
              <w:t xml:space="preserve">riferisce </w:t>
            </w:r>
            <w:r w:rsidR="008B2E70" w:rsidRPr="00C6275D">
              <w:rPr>
                <w:rFonts w:ascii="Times New Roman" w:hAnsi="Times New Roman" w:cs="Times New Roman"/>
                <w:bCs/>
                <w:i/>
                <w:iCs/>
                <w:sz w:val="19"/>
                <w:szCs w:val="19"/>
              </w:rPr>
              <w:t>alla sfera affettivo relazionale, considerando l’area del sé, il rapporto con gli altri, la motivazione verso la relazione consapevole, anche con il gruppo dei pari, le interazioni con gli adulti di riferimento nel contesto scolastico, la motivazione all’apprendimento</w:t>
            </w:r>
            <w:r w:rsidR="009823CF" w:rsidRPr="00C6275D">
              <w:rPr>
                <w:rFonts w:ascii="Times New Roman" w:hAnsi="Times New Roman" w:cs="Times New Roman"/>
                <w:bCs/>
                <w:i/>
                <w:iCs/>
                <w:sz w:val="19"/>
                <w:szCs w:val="19"/>
              </w:rPr>
              <w:t>.</w:t>
            </w:r>
          </w:p>
        </w:tc>
        <w:tc>
          <w:tcPr>
            <w:tcW w:w="2410" w:type="dxa"/>
          </w:tcPr>
          <w:p w14:paraId="075A32A7" w14:textId="6E876F1A" w:rsidR="008B2E70" w:rsidRPr="00C6275D" w:rsidRDefault="008B2E70" w:rsidP="00781EEF">
            <w:pPr>
              <w:jc w:val="both"/>
              <w:rPr>
                <w:rFonts w:ascii="Times New Roman" w:hAnsi="Times New Roman" w:cs="Times New Roman"/>
                <w:b/>
                <w:sz w:val="19"/>
                <w:szCs w:val="19"/>
              </w:rPr>
            </w:pPr>
          </w:p>
        </w:tc>
        <w:tc>
          <w:tcPr>
            <w:tcW w:w="4394" w:type="dxa"/>
          </w:tcPr>
          <w:p w14:paraId="6040F7FF" w14:textId="77777777" w:rsidR="00AF1722" w:rsidRPr="00C6275D" w:rsidRDefault="00AF1722" w:rsidP="00AF1722">
            <w:pPr>
              <w:widowControl/>
              <w:autoSpaceDE/>
              <w:jc w:val="both"/>
              <w:rPr>
                <w:rFonts w:ascii="Times New Roman" w:hAnsi="Times New Roman" w:cs="Times New Roman"/>
                <w:sz w:val="19"/>
                <w:szCs w:val="19"/>
                <w:lang w:eastAsia="en-US"/>
              </w:rPr>
            </w:pPr>
            <w:r w:rsidRPr="00C6275D">
              <w:rPr>
                <w:rFonts w:ascii="Times New Roman" w:hAnsi="Times New Roman" w:cs="Times New Roman"/>
                <w:sz w:val="19"/>
                <w:szCs w:val="19"/>
                <w:lang w:eastAsia="en-US"/>
              </w:rPr>
              <w:t>L’alunno porta a termine compiti in situazioni note mobilitando solo le risorse fornite dal docente in forma non autonoma, con manifestazioni di apprendimento discontinuo, con il supporto e la guida del docente e con risorse fornite in maniera specifica alla tipologia della situazione</w:t>
            </w:r>
          </w:p>
          <w:p w14:paraId="2A55DD41" w14:textId="77777777" w:rsidR="008B2E70" w:rsidRPr="00C6275D" w:rsidRDefault="008B2E70" w:rsidP="00377BCA">
            <w:pPr>
              <w:jc w:val="both"/>
              <w:rPr>
                <w:rFonts w:ascii="Times New Roman" w:hAnsi="Times New Roman" w:cs="Times New Roman"/>
                <w:b/>
                <w:sz w:val="19"/>
                <w:szCs w:val="19"/>
              </w:rPr>
            </w:pPr>
          </w:p>
        </w:tc>
      </w:tr>
      <w:tr w:rsidR="00072EDB" w:rsidRPr="00C6275D" w14:paraId="16F3C306" w14:textId="77777777" w:rsidTr="004416C2">
        <w:tc>
          <w:tcPr>
            <w:tcW w:w="2689" w:type="dxa"/>
            <w:shd w:val="clear" w:color="auto" w:fill="auto"/>
          </w:tcPr>
          <w:p w14:paraId="2704A274" w14:textId="77777777" w:rsidR="00072EDB" w:rsidRPr="00C6275D" w:rsidRDefault="00072EDB" w:rsidP="00072EDB">
            <w:pPr>
              <w:jc w:val="both"/>
              <w:rPr>
                <w:rFonts w:ascii="Times New Roman" w:hAnsi="Times New Roman" w:cs="Times New Roman"/>
                <w:b/>
                <w:sz w:val="19"/>
                <w:szCs w:val="19"/>
              </w:rPr>
            </w:pPr>
            <w:r w:rsidRPr="00C6275D">
              <w:rPr>
                <w:rFonts w:ascii="Times New Roman" w:hAnsi="Times New Roman" w:cs="Times New Roman"/>
                <w:b/>
                <w:sz w:val="19"/>
                <w:szCs w:val="19"/>
              </w:rPr>
              <w:t>DIMENSIONE DELLA COMUNICAZIONE E DEL LINGUAGGIO</w:t>
            </w:r>
          </w:p>
          <w:p w14:paraId="3064D680" w14:textId="77777777" w:rsidR="00072EDB" w:rsidRPr="00C6275D" w:rsidRDefault="00072EDB" w:rsidP="001C3C0E">
            <w:pPr>
              <w:jc w:val="both"/>
              <w:rPr>
                <w:rFonts w:ascii="Times New Roman" w:hAnsi="Times New Roman" w:cs="Times New Roman"/>
                <w:b/>
                <w:sz w:val="19"/>
                <w:szCs w:val="19"/>
              </w:rPr>
            </w:pPr>
          </w:p>
        </w:tc>
        <w:tc>
          <w:tcPr>
            <w:tcW w:w="5528" w:type="dxa"/>
          </w:tcPr>
          <w:p w14:paraId="2785AE97" w14:textId="15DC4F3F" w:rsidR="00072EDB" w:rsidRPr="00C6275D" w:rsidRDefault="00BC663F" w:rsidP="00781EEF">
            <w:pPr>
              <w:jc w:val="both"/>
              <w:rPr>
                <w:rFonts w:ascii="Times New Roman" w:hAnsi="Times New Roman" w:cs="Times New Roman"/>
                <w:bCs/>
                <w:i/>
                <w:iCs/>
                <w:sz w:val="19"/>
                <w:szCs w:val="19"/>
              </w:rPr>
            </w:pPr>
            <w:r w:rsidRPr="00C6275D">
              <w:rPr>
                <w:rFonts w:ascii="Times New Roman" w:hAnsi="Times New Roman" w:cs="Times New Roman"/>
                <w:bCs/>
                <w:i/>
                <w:iCs/>
                <w:sz w:val="19"/>
                <w:szCs w:val="19"/>
              </w:rPr>
              <w:t>Si riferisce</w:t>
            </w:r>
            <w:r w:rsidR="00E63B12" w:rsidRPr="00C6275D">
              <w:rPr>
                <w:rFonts w:ascii="Times New Roman" w:hAnsi="Times New Roman" w:cs="Times New Roman"/>
                <w:bCs/>
                <w:i/>
                <w:iCs/>
                <w:sz w:val="19"/>
                <w:szCs w:val="19"/>
              </w:rPr>
              <w:t xml:space="preserve"> alla competenza linguistica, intesa come comprensione del linguaggio orale, alla produzione verbale e al relativo uso comunicativo del linguaggio verbale o di linguaggi alternativi o integrativi; si considera anche la dimensione comunicazionale, intesa come modalità di interazione, presenza e tipologia di contenuti prevalenti, utilizzo di mezzi privilegiati</w:t>
            </w:r>
          </w:p>
        </w:tc>
        <w:tc>
          <w:tcPr>
            <w:tcW w:w="2410" w:type="dxa"/>
          </w:tcPr>
          <w:p w14:paraId="4E879246" w14:textId="0DD99EF8" w:rsidR="00072EDB" w:rsidRPr="00C6275D" w:rsidRDefault="00072EDB" w:rsidP="00781EEF">
            <w:pPr>
              <w:jc w:val="both"/>
              <w:rPr>
                <w:rFonts w:ascii="Times New Roman" w:hAnsi="Times New Roman" w:cs="Times New Roman"/>
                <w:b/>
                <w:sz w:val="19"/>
                <w:szCs w:val="19"/>
              </w:rPr>
            </w:pPr>
          </w:p>
        </w:tc>
        <w:tc>
          <w:tcPr>
            <w:tcW w:w="4394" w:type="dxa"/>
          </w:tcPr>
          <w:p w14:paraId="5E1F55C7" w14:textId="77777777" w:rsidR="00AF1722" w:rsidRPr="00C6275D" w:rsidRDefault="00AF1722" w:rsidP="00AF1722">
            <w:pPr>
              <w:widowControl/>
              <w:autoSpaceDE/>
              <w:jc w:val="both"/>
              <w:rPr>
                <w:rFonts w:ascii="Times New Roman" w:hAnsi="Times New Roman" w:cs="Times New Roman"/>
                <w:sz w:val="19"/>
                <w:szCs w:val="19"/>
                <w:lang w:eastAsia="en-US"/>
              </w:rPr>
            </w:pPr>
            <w:r w:rsidRPr="00C6275D">
              <w:rPr>
                <w:rFonts w:ascii="Times New Roman" w:hAnsi="Times New Roman" w:cs="Times New Roman"/>
                <w:sz w:val="19"/>
                <w:szCs w:val="19"/>
                <w:lang w:eastAsia="en-US"/>
              </w:rPr>
              <w:t>L’alunno porta a termine compiti in situazioni note mobilitando solo le risorse fornite dal docente in forma non autonoma, con manifestazioni di apprendimento discontinuo, con il supporto e la guida del docente e con risorse fornite in maniera specifica alla tipologia della situazione</w:t>
            </w:r>
          </w:p>
          <w:p w14:paraId="420362D8" w14:textId="77777777" w:rsidR="00072EDB" w:rsidRPr="00C6275D" w:rsidRDefault="00072EDB" w:rsidP="00377BCA">
            <w:pPr>
              <w:jc w:val="both"/>
              <w:rPr>
                <w:rFonts w:ascii="Times New Roman" w:hAnsi="Times New Roman" w:cs="Times New Roman"/>
                <w:b/>
                <w:sz w:val="19"/>
                <w:szCs w:val="19"/>
              </w:rPr>
            </w:pPr>
          </w:p>
        </w:tc>
      </w:tr>
      <w:tr w:rsidR="00072EDB" w:rsidRPr="00C6275D" w14:paraId="53497712" w14:textId="77777777" w:rsidTr="004416C2">
        <w:tc>
          <w:tcPr>
            <w:tcW w:w="2689" w:type="dxa"/>
            <w:shd w:val="clear" w:color="auto" w:fill="auto"/>
          </w:tcPr>
          <w:p w14:paraId="1DC7395C" w14:textId="1C464E91" w:rsidR="00072EDB" w:rsidRPr="00C6275D" w:rsidRDefault="00072EDB" w:rsidP="00072EDB">
            <w:pPr>
              <w:jc w:val="both"/>
              <w:rPr>
                <w:rFonts w:ascii="Times New Roman" w:hAnsi="Times New Roman" w:cs="Times New Roman"/>
                <w:b/>
                <w:sz w:val="19"/>
                <w:szCs w:val="19"/>
              </w:rPr>
            </w:pPr>
            <w:r w:rsidRPr="00C6275D">
              <w:rPr>
                <w:rFonts w:ascii="Times New Roman" w:hAnsi="Times New Roman" w:cs="Times New Roman"/>
                <w:b/>
                <w:sz w:val="19"/>
                <w:szCs w:val="19"/>
              </w:rPr>
              <w:t>DIMENSIONE DELL’AUTONOMIA E DELL’ORIENTAMENTO</w:t>
            </w:r>
          </w:p>
          <w:p w14:paraId="7EF05376" w14:textId="77777777" w:rsidR="00072EDB" w:rsidRPr="00C6275D" w:rsidRDefault="00072EDB" w:rsidP="00072EDB">
            <w:pPr>
              <w:jc w:val="both"/>
              <w:rPr>
                <w:rFonts w:ascii="Times New Roman" w:hAnsi="Times New Roman" w:cs="Times New Roman"/>
                <w:b/>
                <w:sz w:val="19"/>
                <w:szCs w:val="19"/>
              </w:rPr>
            </w:pPr>
          </w:p>
          <w:p w14:paraId="1071B850" w14:textId="77777777" w:rsidR="00072EDB" w:rsidRPr="00C6275D" w:rsidRDefault="00072EDB" w:rsidP="001C3C0E">
            <w:pPr>
              <w:jc w:val="both"/>
              <w:rPr>
                <w:rFonts w:ascii="Times New Roman" w:hAnsi="Times New Roman" w:cs="Times New Roman"/>
                <w:b/>
                <w:sz w:val="19"/>
                <w:szCs w:val="19"/>
              </w:rPr>
            </w:pPr>
          </w:p>
        </w:tc>
        <w:tc>
          <w:tcPr>
            <w:tcW w:w="5528" w:type="dxa"/>
          </w:tcPr>
          <w:p w14:paraId="75B87CFF" w14:textId="74EE98D6" w:rsidR="00072EDB" w:rsidRPr="00C6275D" w:rsidRDefault="00BC663F" w:rsidP="00781EEF">
            <w:pPr>
              <w:jc w:val="both"/>
              <w:rPr>
                <w:rFonts w:ascii="Times New Roman" w:hAnsi="Times New Roman" w:cs="Times New Roman"/>
                <w:bCs/>
                <w:i/>
                <w:iCs/>
                <w:sz w:val="19"/>
                <w:szCs w:val="19"/>
              </w:rPr>
            </w:pPr>
            <w:r w:rsidRPr="00C6275D">
              <w:rPr>
                <w:rFonts w:ascii="Times New Roman" w:hAnsi="Times New Roman" w:cs="Times New Roman"/>
                <w:bCs/>
                <w:i/>
                <w:iCs/>
                <w:sz w:val="19"/>
                <w:szCs w:val="19"/>
              </w:rPr>
              <w:t xml:space="preserve">Si riferisce </w:t>
            </w:r>
            <w:r w:rsidR="00E63B12" w:rsidRPr="00C6275D">
              <w:rPr>
                <w:rFonts w:ascii="Times New Roman" w:hAnsi="Times New Roman" w:cs="Times New Roman"/>
                <w:bCs/>
                <w:i/>
                <w:iCs/>
                <w:sz w:val="19"/>
                <w:szCs w:val="19"/>
              </w:rPr>
              <w:t>all’autonomia della persona e all’autonomia sociale, alle dimensioni motorio-prassica (motricità globale, motricità fine, prassie semplici e complesse) e sensoriale (funzionalità visiva, uditiva, tattile)</w:t>
            </w:r>
          </w:p>
        </w:tc>
        <w:tc>
          <w:tcPr>
            <w:tcW w:w="2410" w:type="dxa"/>
          </w:tcPr>
          <w:p w14:paraId="41A03BB9" w14:textId="1F42B5AC" w:rsidR="00072EDB" w:rsidRPr="00C6275D" w:rsidRDefault="00072EDB" w:rsidP="00781EEF">
            <w:pPr>
              <w:jc w:val="both"/>
              <w:rPr>
                <w:rFonts w:ascii="Times New Roman" w:hAnsi="Times New Roman" w:cs="Times New Roman"/>
                <w:b/>
                <w:sz w:val="19"/>
                <w:szCs w:val="19"/>
              </w:rPr>
            </w:pPr>
          </w:p>
        </w:tc>
        <w:tc>
          <w:tcPr>
            <w:tcW w:w="4394" w:type="dxa"/>
          </w:tcPr>
          <w:p w14:paraId="0AA485B5" w14:textId="77777777" w:rsidR="00AF1722" w:rsidRPr="00C6275D" w:rsidRDefault="00AF1722" w:rsidP="00AF1722">
            <w:pPr>
              <w:widowControl/>
              <w:autoSpaceDE/>
              <w:jc w:val="both"/>
              <w:rPr>
                <w:rFonts w:ascii="Times New Roman" w:hAnsi="Times New Roman" w:cs="Times New Roman"/>
                <w:sz w:val="19"/>
                <w:szCs w:val="19"/>
                <w:lang w:eastAsia="en-US"/>
              </w:rPr>
            </w:pPr>
            <w:r w:rsidRPr="00C6275D">
              <w:rPr>
                <w:rFonts w:ascii="Times New Roman" w:hAnsi="Times New Roman" w:cs="Times New Roman"/>
                <w:sz w:val="19"/>
                <w:szCs w:val="19"/>
                <w:lang w:eastAsia="en-US"/>
              </w:rPr>
              <w:t>L’alunno porta a termine compiti in situazioni note mobilitando solo le risorse fornite dal docente in forma non autonoma, con manifestazioni di apprendimento discontinuo, con il supporto e la guida del docente e con risorse fornite in maniera specifica alla tipologia della situazione</w:t>
            </w:r>
          </w:p>
          <w:p w14:paraId="3B1FF010" w14:textId="77777777" w:rsidR="00072EDB" w:rsidRPr="00C6275D" w:rsidRDefault="00072EDB" w:rsidP="00377BCA">
            <w:pPr>
              <w:jc w:val="both"/>
              <w:rPr>
                <w:rFonts w:ascii="Times New Roman" w:hAnsi="Times New Roman" w:cs="Times New Roman"/>
                <w:b/>
                <w:sz w:val="19"/>
                <w:szCs w:val="19"/>
              </w:rPr>
            </w:pPr>
          </w:p>
        </w:tc>
      </w:tr>
      <w:tr w:rsidR="00072EDB" w:rsidRPr="00C6275D" w14:paraId="5D848856" w14:textId="77777777" w:rsidTr="004416C2">
        <w:tc>
          <w:tcPr>
            <w:tcW w:w="2689" w:type="dxa"/>
            <w:shd w:val="clear" w:color="auto" w:fill="auto"/>
          </w:tcPr>
          <w:p w14:paraId="5D4CFE70" w14:textId="72F84887" w:rsidR="00072EDB" w:rsidRPr="00C6275D" w:rsidRDefault="00072EDB" w:rsidP="001C3C0E">
            <w:pPr>
              <w:jc w:val="both"/>
              <w:rPr>
                <w:rFonts w:ascii="Times New Roman" w:hAnsi="Times New Roman" w:cs="Times New Roman"/>
                <w:b/>
                <w:sz w:val="19"/>
                <w:szCs w:val="19"/>
              </w:rPr>
            </w:pPr>
            <w:r w:rsidRPr="00C6275D">
              <w:rPr>
                <w:rFonts w:ascii="Times New Roman" w:hAnsi="Times New Roman" w:cs="Times New Roman"/>
                <w:b/>
                <w:sz w:val="19"/>
                <w:szCs w:val="19"/>
              </w:rPr>
              <w:t>DIMENSIONE COGNITIVA, NEUROPSICOLOGICA E DELL’APPRENDIMENTO</w:t>
            </w:r>
          </w:p>
        </w:tc>
        <w:tc>
          <w:tcPr>
            <w:tcW w:w="5528" w:type="dxa"/>
          </w:tcPr>
          <w:p w14:paraId="6DC9F231" w14:textId="30D8503F" w:rsidR="00072EDB" w:rsidRPr="00C6275D" w:rsidRDefault="00E119AA" w:rsidP="00781EEF">
            <w:pPr>
              <w:jc w:val="both"/>
              <w:rPr>
                <w:rFonts w:ascii="Times New Roman" w:hAnsi="Times New Roman" w:cs="Times New Roman"/>
                <w:bCs/>
                <w:i/>
                <w:iCs/>
                <w:sz w:val="19"/>
                <w:szCs w:val="19"/>
              </w:rPr>
            </w:pPr>
            <w:r w:rsidRPr="00C6275D">
              <w:rPr>
                <w:rFonts w:ascii="Times New Roman" w:hAnsi="Times New Roman" w:cs="Times New Roman"/>
                <w:bCs/>
                <w:i/>
                <w:iCs/>
                <w:sz w:val="19"/>
                <w:szCs w:val="19"/>
              </w:rPr>
              <w:t xml:space="preserve">Si riferisce </w:t>
            </w:r>
            <w:r w:rsidR="00E63B12" w:rsidRPr="00C6275D">
              <w:rPr>
                <w:rFonts w:ascii="Times New Roman" w:hAnsi="Times New Roman" w:cs="Times New Roman"/>
                <w:bCs/>
                <w:i/>
                <w:iCs/>
                <w:sz w:val="19"/>
                <w:szCs w:val="19"/>
              </w:rPr>
              <w:t>alle capacità mnesiche, intellettive e all’organizzazione spazio-temporale; al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c>
        <w:tc>
          <w:tcPr>
            <w:tcW w:w="2410" w:type="dxa"/>
          </w:tcPr>
          <w:p w14:paraId="775D2407" w14:textId="35E74C1E" w:rsidR="00072EDB" w:rsidRPr="00C6275D" w:rsidRDefault="00072EDB" w:rsidP="00781EEF">
            <w:pPr>
              <w:jc w:val="both"/>
              <w:rPr>
                <w:rFonts w:ascii="Times New Roman" w:hAnsi="Times New Roman" w:cs="Times New Roman"/>
                <w:b/>
                <w:sz w:val="19"/>
                <w:szCs w:val="19"/>
              </w:rPr>
            </w:pPr>
            <w:bookmarkStart w:id="1" w:name="_GoBack"/>
            <w:bookmarkEnd w:id="1"/>
          </w:p>
        </w:tc>
        <w:tc>
          <w:tcPr>
            <w:tcW w:w="4394" w:type="dxa"/>
          </w:tcPr>
          <w:p w14:paraId="64AA1684" w14:textId="77777777" w:rsidR="00AF1722" w:rsidRPr="00C6275D" w:rsidRDefault="00AF1722" w:rsidP="00AF1722">
            <w:pPr>
              <w:widowControl/>
              <w:autoSpaceDE/>
              <w:jc w:val="both"/>
              <w:rPr>
                <w:rFonts w:ascii="Times New Roman" w:hAnsi="Times New Roman" w:cs="Times New Roman"/>
                <w:sz w:val="19"/>
                <w:szCs w:val="19"/>
                <w:lang w:eastAsia="en-US"/>
              </w:rPr>
            </w:pPr>
            <w:r w:rsidRPr="00C6275D">
              <w:rPr>
                <w:rFonts w:ascii="Times New Roman" w:hAnsi="Times New Roman" w:cs="Times New Roman"/>
                <w:sz w:val="19"/>
                <w:szCs w:val="19"/>
                <w:lang w:eastAsia="en-US"/>
              </w:rPr>
              <w:t>L’alunno porta a termine compiti in situazioni note mobilitando solo le risorse fornite dal docente in forma non autonoma, con manifestazioni di apprendimento discontinuo, con il supporto e la guida del docente e con risorse fornite in maniera specifica alla tipologia della situazione</w:t>
            </w:r>
          </w:p>
          <w:p w14:paraId="4B3C25D7" w14:textId="77777777" w:rsidR="00072EDB" w:rsidRPr="00C6275D" w:rsidRDefault="00072EDB" w:rsidP="00377BCA">
            <w:pPr>
              <w:jc w:val="both"/>
              <w:rPr>
                <w:rFonts w:ascii="Times New Roman" w:hAnsi="Times New Roman" w:cs="Times New Roman"/>
                <w:b/>
                <w:sz w:val="19"/>
                <w:szCs w:val="19"/>
              </w:rPr>
            </w:pPr>
          </w:p>
        </w:tc>
      </w:tr>
    </w:tbl>
    <w:p w14:paraId="64A0574F" w14:textId="53AF82C1" w:rsidR="004416C2" w:rsidRPr="00153900" w:rsidRDefault="00781EEF" w:rsidP="004416C2">
      <w:pPr>
        <w:pStyle w:val="Paragrafoelenco"/>
        <w:numPr>
          <w:ilvl w:val="0"/>
          <w:numId w:val="4"/>
        </w:numPr>
        <w:jc w:val="center"/>
        <w:rPr>
          <w:rFonts w:ascii="Times New Roman" w:hAnsi="Times New Roman" w:cs="Times New Roman"/>
          <w:b/>
          <w:bCs/>
          <w:sz w:val="18"/>
          <w:szCs w:val="18"/>
        </w:rPr>
      </w:pPr>
      <w:r w:rsidRPr="00153900">
        <w:rPr>
          <w:rFonts w:ascii="Times New Roman" w:hAnsi="Times New Roman" w:cs="Times New Roman"/>
          <w:b/>
          <w:bCs/>
          <w:sz w:val="18"/>
          <w:szCs w:val="18"/>
        </w:rPr>
        <w:lastRenderedPageBreak/>
        <w:t>Avanzato; Intermedio; Base; In via di prima acquisizione</w:t>
      </w:r>
    </w:p>
    <w:tbl>
      <w:tblPr>
        <w:tblStyle w:val="Grigliatabella11"/>
        <w:tblW w:w="5259" w:type="pct"/>
        <w:tblInd w:w="0" w:type="dxa"/>
        <w:tblLook w:val="04A0" w:firstRow="1" w:lastRow="0" w:firstColumn="1" w:lastColumn="0" w:noHBand="0" w:noVBand="1"/>
      </w:tblPr>
      <w:tblGrid>
        <w:gridCol w:w="1063"/>
        <w:gridCol w:w="1625"/>
        <w:gridCol w:w="1717"/>
        <w:gridCol w:w="4441"/>
        <w:gridCol w:w="1473"/>
        <w:gridCol w:w="1316"/>
        <w:gridCol w:w="1861"/>
        <w:gridCol w:w="1530"/>
      </w:tblGrid>
      <w:tr w:rsidR="004416C2" w:rsidRPr="00685469" w14:paraId="17805A60" w14:textId="77777777" w:rsidTr="00705CB1">
        <w:tc>
          <w:tcPr>
            <w:tcW w:w="354" w:type="pct"/>
            <w:tcBorders>
              <w:top w:val="nil"/>
              <w:left w:val="nil"/>
              <w:bottom w:val="nil"/>
              <w:right w:val="nil"/>
            </w:tcBorders>
          </w:tcPr>
          <w:p w14:paraId="33513D32" w14:textId="77777777" w:rsidR="004416C2" w:rsidRPr="00685469" w:rsidRDefault="004416C2" w:rsidP="00D6270D">
            <w:pPr>
              <w:widowControl/>
              <w:autoSpaceDE/>
              <w:rPr>
                <w:rFonts w:ascii="Times New Roman" w:hAnsi="Times New Roman" w:cs="Times New Roman"/>
                <w:b/>
                <w:sz w:val="20"/>
                <w:szCs w:val="20"/>
                <w:lang w:eastAsia="en-US"/>
              </w:rPr>
            </w:pPr>
          </w:p>
        </w:tc>
        <w:tc>
          <w:tcPr>
            <w:tcW w:w="541" w:type="pct"/>
            <w:tcBorders>
              <w:top w:val="nil"/>
              <w:left w:val="nil"/>
              <w:bottom w:val="nil"/>
              <w:right w:val="nil"/>
            </w:tcBorders>
          </w:tcPr>
          <w:p w14:paraId="4EA56A00" w14:textId="77777777" w:rsidR="004416C2" w:rsidRPr="00685469" w:rsidRDefault="004416C2" w:rsidP="00D6270D">
            <w:pPr>
              <w:widowControl/>
              <w:autoSpaceDE/>
              <w:rPr>
                <w:rFonts w:ascii="Times New Roman" w:hAnsi="Times New Roman" w:cs="Times New Roman"/>
                <w:b/>
                <w:sz w:val="20"/>
                <w:szCs w:val="20"/>
                <w:lang w:eastAsia="en-US"/>
              </w:rPr>
            </w:pPr>
          </w:p>
        </w:tc>
        <w:tc>
          <w:tcPr>
            <w:tcW w:w="2049" w:type="pct"/>
            <w:gridSpan w:val="2"/>
            <w:tcBorders>
              <w:top w:val="nil"/>
              <w:left w:val="nil"/>
              <w:bottom w:val="nil"/>
              <w:right w:val="nil"/>
            </w:tcBorders>
            <w:hideMark/>
          </w:tcPr>
          <w:p w14:paraId="3AE05CBD" w14:textId="77777777" w:rsidR="004416C2" w:rsidRPr="00685469" w:rsidRDefault="004416C2" w:rsidP="00D6270D">
            <w:pPr>
              <w:widowControl/>
              <w:autoSpaceDE/>
              <w:rPr>
                <w:rFonts w:ascii="Times New Roman" w:hAnsi="Times New Roman" w:cs="Times New Roman"/>
                <w:b/>
                <w:sz w:val="20"/>
                <w:szCs w:val="20"/>
                <w:lang w:eastAsia="en-US"/>
              </w:rPr>
            </w:pPr>
          </w:p>
        </w:tc>
        <w:tc>
          <w:tcPr>
            <w:tcW w:w="2055" w:type="pct"/>
            <w:gridSpan w:val="4"/>
            <w:tcBorders>
              <w:top w:val="nil"/>
              <w:left w:val="nil"/>
              <w:bottom w:val="nil"/>
              <w:right w:val="nil"/>
            </w:tcBorders>
          </w:tcPr>
          <w:p w14:paraId="4C52973A" w14:textId="77777777" w:rsidR="004416C2" w:rsidRPr="00685469" w:rsidRDefault="004416C2" w:rsidP="00D6270D">
            <w:pPr>
              <w:widowControl/>
              <w:autoSpaceDE/>
              <w:rPr>
                <w:rFonts w:ascii="Times New Roman" w:hAnsi="Times New Roman" w:cs="Times New Roman"/>
                <w:b/>
                <w:sz w:val="20"/>
                <w:szCs w:val="20"/>
                <w:lang w:eastAsia="en-US"/>
              </w:rPr>
            </w:pPr>
          </w:p>
        </w:tc>
      </w:tr>
      <w:tr w:rsidR="00705CB1" w:rsidRPr="00685469" w14:paraId="7C74687B" w14:textId="77777777" w:rsidTr="00705CB1">
        <w:tc>
          <w:tcPr>
            <w:tcW w:w="5000" w:type="pct"/>
            <w:gridSpan w:val="8"/>
            <w:tcBorders>
              <w:top w:val="nil"/>
              <w:left w:val="nil"/>
              <w:bottom w:val="single" w:sz="4" w:space="0" w:color="auto"/>
              <w:right w:val="nil"/>
            </w:tcBorders>
            <w:shd w:val="clear" w:color="auto" w:fill="FFFFFF" w:themeFill="background1"/>
          </w:tcPr>
          <w:p w14:paraId="0BD16DF8" w14:textId="411B9E86" w:rsidR="00705CB1" w:rsidRPr="00685469" w:rsidRDefault="00705CB1" w:rsidP="00705CB1">
            <w:pPr>
              <w:widowControl/>
              <w:autoSpaceDE/>
              <w:rPr>
                <w:rFonts w:ascii="Times New Roman" w:hAnsi="Times New Roman" w:cs="Times New Roman"/>
                <w:b/>
                <w:lang w:eastAsia="en-US"/>
              </w:rPr>
            </w:pPr>
            <w:r>
              <w:rPr>
                <w:rFonts w:ascii="Times New Roman" w:hAnsi="Times New Roman" w:cs="Times New Roman"/>
                <w:b/>
                <w:lang w:eastAsia="en-US"/>
              </w:rPr>
              <w:t>Tabella 1</w:t>
            </w:r>
          </w:p>
        </w:tc>
      </w:tr>
      <w:tr w:rsidR="004416C2" w:rsidRPr="00685469" w14:paraId="5D7DB775" w14:textId="77777777" w:rsidTr="00705CB1">
        <w:tc>
          <w:tcPr>
            <w:tcW w:w="354" w:type="pct"/>
            <w:tcBorders>
              <w:top w:val="single" w:sz="4" w:space="0" w:color="auto"/>
              <w:left w:val="single" w:sz="4" w:space="0" w:color="auto"/>
              <w:bottom w:val="single" w:sz="4" w:space="0" w:color="auto"/>
              <w:right w:val="single" w:sz="4" w:space="0" w:color="auto"/>
            </w:tcBorders>
            <w:shd w:val="clear" w:color="auto" w:fill="002060"/>
          </w:tcPr>
          <w:p w14:paraId="3217C13C" w14:textId="77777777" w:rsidR="004416C2" w:rsidRPr="00685469" w:rsidRDefault="004416C2" w:rsidP="00D6270D">
            <w:pPr>
              <w:widowControl/>
              <w:autoSpaceDE/>
              <w:jc w:val="center"/>
              <w:rPr>
                <w:rFonts w:ascii="Times New Roman" w:hAnsi="Times New Roman" w:cs="Times New Roman"/>
                <w:b/>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002060"/>
          </w:tcPr>
          <w:p w14:paraId="545CE2A7" w14:textId="77777777" w:rsidR="004416C2" w:rsidRPr="00685469" w:rsidRDefault="004416C2" w:rsidP="00D6270D">
            <w:pPr>
              <w:widowControl/>
              <w:autoSpaceDE/>
              <w:jc w:val="center"/>
              <w:rPr>
                <w:rFonts w:ascii="Times New Roman" w:hAnsi="Times New Roman" w:cs="Times New Roman"/>
                <w:b/>
                <w:lang w:eastAsia="en-US"/>
              </w:rPr>
            </w:pPr>
          </w:p>
        </w:tc>
        <w:tc>
          <w:tcPr>
            <w:tcW w:w="2049" w:type="pct"/>
            <w:gridSpan w:val="2"/>
            <w:vMerge w:val="restart"/>
            <w:tcBorders>
              <w:top w:val="single" w:sz="4" w:space="0" w:color="auto"/>
              <w:left w:val="single" w:sz="4" w:space="0" w:color="auto"/>
              <w:bottom w:val="single" w:sz="4" w:space="0" w:color="auto"/>
              <w:right w:val="single" w:sz="4" w:space="0" w:color="auto"/>
            </w:tcBorders>
            <w:shd w:val="clear" w:color="auto" w:fill="002060"/>
          </w:tcPr>
          <w:p w14:paraId="0A7001EE" w14:textId="77777777" w:rsidR="004416C2" w:rsidRDefault="004416C2" w:rsidP="00D6270D">
            <w:pPr>
              <w:widowControl/>
              <w:autoSpaceDE/>
              <w:jc w:val="center"/>
              <w:rPr>
                <w:rFonts w:ascii="Times New Roman" w:hAnsi="Times New Roman" w:cs="Times New Roman"/>
                <w:b/>
                <w:lang w:eastAsia="en-US"/>
              </w:rPr>
            </w:pPr>
          </w:p>
          <w:p w14:paraId="0606B219" w14:textId="77777777" w:rsidR="004416C2" w:rsidRDefault="004416C2" w:rsidP="00D6270D">
            <w:pPr>
              <w:widowControl/>
              <w:autoSpaceDE/>
              <w:jc w:val="center"/>
              <w:rPr>
                <w:rFonts w:ascii="Times New Roman" w:hAnsi="Times New Roman" w:cs="Times New Roman"/>
                <w:b/>
                <w:lang w:eastAsia="en-US"/>
              </w:rPr>
            </w:pPr>
          </w:p>
          <w:p w14:paraId="49EB2A1F" w14:textId="77777777" w:rsidR="004416C2" w:rsidRDefault="004416C2" w:rsidP="00D6270D">
            <w:pPr>
              <w:widowControl/>
              <w:autoSpaceDE/>
              <w:jc w:val="center"/>
              <w:rPr>
                <w:rFonts w:ascii="Times New Roman" w:hAnsi="Times New Roman" w:cs="Times New Roman"/>
                <w:b/>
                <w:lang w:eastAsia="en-US"/>
              </w:rPr>
            </w:pPr>
          </w:p>
          <w:p w14:paraId="5DBBB436" w14:textId="77777777" w:rsidR="004416C2" w:rsidRPr="00C95285" w:rsidRDefault="004416C2" w:rsidP="00D6270D">
            <w:pPr>
              <w:widowControl/>
              <w:autoSpaceDE/>
              <w:jc w:val="center"/>
              <w:rPr>
                <w:rFonts w:ascii="Times New Roman" w:hAnsi="Times New Roman" w:cs="Times New Roman"/>
                <w:b/>
                <w:sz w:val="24"/>
                <w:szCs w:val="24"/>
                <w:lang w:eastAsia="en-US"/>
              </w:rPr>
            </w:pPr>
            <w:r w:rsidRPr="00C95285">
              <w:rPr>
                <w:rFonts w:ascii="Times New Roman" w:hAnsi="Times New Roman" w:cs="Times New Roman"/>
                <w:b/>
                <w:sz w:val="24"/>
                <w:szCs w:val="24"/>
                <w:lang w:eastAsia="en-US"/>
              </w:rPr>
              <w:t>LIVELLI DI APPRENDIMENTO</w:t>
            </w:r>
          </w:p>
          <w:p w14:paraId="04FD6A5D" w14:textId="77777777" w:rsidR="004416C2" w:rsidRPr="00685469" w:rsidRDefault="004416C2" w:rsidP="00D6270D">
            <w:pPr>
              <w:widowControl/>
              <w:autoSpaceDE/>
              <w:jc w:val="center"/>
              <w:rPr>
                <w:rFonts w:ascii="Times New Roman" w:hAnsi="Times New Roman" w:cs="Times New Roman"/>
                <w:b/>
                <w:lang w:eastAsia="en-US"/>
              </w:rPr>
            </w:pPr>
          </w:p>
          <w:p w14:paraId="08E63719" w14:textId="77777777" w:rsidR="004416C2" w:rsidRPr="00685469" w:rsidRDefault="004416C2" w:rsidP="00D6270D">
            <w:pPr>
              <w:widowControl/>
              <w:jc w:val="center"/>
              <w:rPr>
                <w:rFonts w:ascii="Times New Roman" w:hAnsi="Times New Roman" w:cs="Times New Roman"/>
                <w:b/>
                <w:lang w:eastAsia="en-US"/>
              </w:rPr>
            </w:pPr>
          </w:p>
        </w:tc>
        <w:tc>
          <w:tcPr>
            <w:tcW w:w="2055" w:type="pct"/>
            <w:gridSpan w:val="4"/>
            <w:tcBorders>
              <w:top w:val="single" w:sz="4" w:space="0" w:color="auto"/>
              <w:left w:val="single" w:sz="4" w:space="0" w:color="auto"/>
              <w:bottom w:val="single" w:sz="4" w:space="0" w:color="auto"/>
              <w:right w:val="single" w:sz="4" w:space="0" w:color="auto"/>
            </w:tcBorders>
            <w:shd w:val="clear" w:color="auto" w:fill="002060"/>
            <w:hideMark/>
          </w:tcPr>
          <w:p w14:paraId="02DC6E3C" w14:textId="77777777" w:rsidR="004416C2" w:rsidRPr="00685469" w:rsidRDefault="004416C2" w:rsidP="00D6270D">
            <w:pPr>
              <w:widowControl/>
              <w:autoSpaceDE/>
              <w:jc w:val="center"/>
              <w:rPr>
                <w:rFonts w:ascii="Times New Roman" w:hAnsi="Times New Roman" w:cs="Times New Roman"/>
                <w:b/>
                <w:lang w:eastAsia="en-US"/>
              </w:rPr>
            </w:pPr>
          </w:p>
        </w:tc>
      </w:tr>
      <w:tr w:rsidR="004416C2" w:rsidRPr="00685469" w14:paraId="29C3A621" w14:textId="77777777" w:rsidTr="00705CB1">
        <w:tc>
          <w:tcPr>
            <w:tcW w:w="89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F3DE2C" w14:textId="77777777" w:rsidR="004416C2" w:rsidRPr="00685469" w:rsidRDefault="004416C2" w:rsidP="00D6270D">
            <w:pPr>
              <w:widowControl/>
              <w:autoSpaceDE/>
              <w:autoSpaceDN/>
              <w:jc w:val="center"/>
              <w:rPr>
                <w:rFonts w:ascii="Times New Roman" w:hAnsi="Times New Roman" w:cs="Times New Roman"/>
                <w:b/>
                <w:lang w:eastAsia="en-US"/>
              </w:rPr>
            </w:pPr>
            <w:r>
              <w:rPr>
                <w:rFonts w:ascii="Times New Roman" w:hAnsi="Times New Roman" w:cs="Times New Roman"/>
                <w:b/>
                <w:lang w:eastAsia="en-US"/>
              </w:rPr>
              <w:t>DIMENSIONI</w:t>
            </w:r>
          </w:p>
        </w:tc>
        <w:tc>
          <w:tcPr>
            <w:tcW w:w="2049" w:type="pct"/>
            <w:gridSpan w:val="2"/>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89F0039" w14:textId="77777777" w:rsidR="004416C2" w:rsidRPr="00685469" w:rsidRDefault="004416C2" w:rsidP="00D6270D">
            <w:pPr>
              <w:widowControl/>
              <w:autoSpaceDE/>
              <w:autoSpaceDN/>
              <w:rPr>
                <w:rFonts w:ascii="Times New Roman" w:hAnsi="Times New Roman" w:cs="Times New Roman"/>
                <w:b/>
                <w:lang w:eastAsia="en-US"/>
              </w:rPr>
            </w:pPr>
          </w:p>
        </w:tc>
        <w:tc>
          <w:tcPr>
            <w:tcW w:w="49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D85410" w14:textId="77777777" w:rsidR="004416C2" w:rsidRDefault="004416C2" w:rsidP="00D6270D">
            <w:pPr>
              <w:widowControl/>
              <w:autoSpaceDE/>
              <w:jc w:val="center"/>
              <w:rPr>
                <w:rFonts w:ascii="Times New Roman" w:hAnsi="Times New Roman" w:cs="Times New Roman"/>
                <w:b/>
                <w:sz w:val="20"/>
                <w:szCs w:val="20"/>
                <w:lang w:eastAsia="en-US"/>
              </w:rPr>
            </w:pPr>
            <w:r w:rsidRPr="00685469">
              <w:rPr>
                <w:rFonts w:ascii="Times New Roman" w:hAnsi="Times New Roman" w:cs="Times New Roman"/>
                <w:b/>
                <w:sz w:val="20"/>
                <w:szCs w:val="20"/>
                <w:lang w:eastAsia="en-US"/>
              </w:rPr>
              <w:t>SITUAZIONE</w:t>
            </w:r>
          </w:p>
          <w:p w14:paraId="741DBCFB" w14:textId="77777777" w:rsidR="004416C2" w:rsidRPr="00685469" w:rsidRDefault="004416C2" w:rsidP="00D6270D">
            <w:pPr>
              <w:widowControl/>
              <w:autoSpaceDE/>
              <w:jc w:val="center"/>
              <w:rPr>
                <w:rFonts w:ascii="Times New Roman" w:hAnsi="Times New Roman" w:cs="Times New Roman"/>
                <w:b/>
                <w:sz w:val="20"/>
                <w:szCs w:val="20"/>
                <w:lang w:eastAsia="en-US"/>
              </w:rPr>
            </w:pPr>
            <w:r w:rsidRPr="005E5B63">
              <w:rPr>
                <w:rFonts w:ascii="Times New Roman" w:hAnsi="Times New Roman" w:cs="Times New Roman"/>
                <w:i/>
                <w:sz w:val="20"/>
                <w:szCs w:val="20"/>
                <w:lang w:eastAsia="en-US"/>
              </w:rPr>
              <w:t>(Tipologia della situazione</w:t>
            </w:r>
            <w:r>
              <w:rPr>
                <w:rFonts w:ascii="Times New Roman" w:hAnsi="Times New Roman" w:cs="Times New Roman"/>
                <w:b/>
                <w:sz w:val="20"/>
                <w:szCs w:val="20"/>
                <w:lang w:eastAsia="en-US"/>
              </w:rPr>
              <w:t>)</w:t>
            </w:r>
          </w:p>
        </w:tc>
        <w:tc>
          <w:tcPr>
            <w:tcW w:w="438"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E7DADA" w14:textId="77777777" w:rsidR="004416C2" w:rsidRDefault="004416C2" w:rsidP="00D6270D">
            <w:pPr>
              <w:widowControl/>
              <w:autoSpaceDE/>
              <w:jc w:val="center"/>
              <w:rPr>
                <w:rFonts w:ascii="Times New Roman" w:hAnsi="Times New Roman" w:cs="Times New Roman"/>
                <w:b/>
                <w:sz w:val="20"/>
                <w:szCs w:val="20"/>
                <w:lang w:eastAsia="en-US"/>
              </w:rPr>
            </w:pPr>
            <w:r w:rsidRPr="00685469">
              <w:rPr>
                <w:rFonts w:ascii="Times New Roman" w:hAnsi="Times New Roman" w:cs="Times New Roman"/>
                <w:b/>
                <w:sz w:val="20"/>
                <w:szCs w:val="20"/>
                <w:lang w:eastAsia="en-US"/>
              </w:rPr>
              <w:t>RISORSE</w:t>
            </w:r>
          </w:p>
          <w:p w14:paraId="60C3A5CD" w14:textId="77777777" w:rsidR="004416C2" w:rsidRPr="007A1A7B" w:rsidRDefault="004416C2" w:rsidP="00D6270D">
            <w:pPr>
              <w:tabs>
                <w:tab w:val="left" w:pos="890"/>
              </w:tabs>
              <w:jc w:val="both"/>
              <w:rPr>
                <w:rFonts w:ascii="Times New Roman" w:hAnsi="Times New Roman" w:cs="Times New Roman"/>
                <w:sz w:val="20"/>
                <w:szCs w:val="20"/>
                <w:lang w:eastAsia="en-US"/>
              </w:rPr>
            </w:pPr>
            <w:r>
              <w:rPr>
                <w:rFonts w:ascii="Times New Roman" w:hAnsi="Times New Roman" w:cs="Times New Roman"/>
                <w:sz w:val="20"/>
                <w:szCs w:val="20"/>
                <w:lang w:eastAsia="en-US"/>
              </w:rPr>
              <w:t>(</w:t>
            </w:r>
            <w:r w:rsidRPr="005E5B63">
              <w:rPr>
                <w:rFonts w:ascii="Times New Roman" w:hAnsi="Times New Roman" w:cs="Times New Roman"/>
                <w:i/>
                <w:sz w:val="20"/>
                <w:szCs w:val="20"/>
                <w:lang w:eastAsia="en-US"/>
              </w:rPr>
              <w:t>Mobilitate per portare a termine un compito</w:t>
            </w:r>
            <w:r>
              <w:rPr>
                <w:rFonts w:ascii="Times New Roman" w:hAnsi="Times New Roman" w:cs="Times New Roman"/>
                <w:sz w:val="20"/>
                <w:szCs w:val="20"/>
                <w:lang w:eastAsia="en-US"/>
              </w:rPr>
              <w:t>)</w:t>
            </w:r>
            <w:r>
              <w:rPr>
                <w:rFonts w:ascii="Times New Roman" w:hAnsi="Times New Roman" w:cs="Times New Roman"/>
                <w:sz w:val="20"/>
                <w:szCs w:val="20"/>
                <w:lang w:eastAsia="en-US"/>
              </w:rPr>
              <w:tab/>
            </w:r>
          </w:p>
        </w:tc>
        <w:tc>
          <w:tcPr>
            <w:tcW w:w="619"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BC83B0" w14:textId="77777777" w:rsidR="004416C2" w:rsidRDefault="004416C2" w:rsidP="00D6270D">
            <w:pPr>
              <w:widowControl/>
              <w:autoSpaceDE/>
              <w:jc w:val="center"/>
              <w:rPr>
                <w:rFonts w:ascii="Times New Roman" w:hAnsi="Times New Roman" w:cs="Times New Roman"/>
                <w:b/>
                <w:sz w:val="20"/>
                <w:szCs w:val="20"/>
                <w:lang w:eastAsia="en-US"/>
              </w:rPr>
            </w:pPr>
            <w:r w:rsidRPr="00685469">
              <w:rPr>
                <w:rFonts w:ascii="Times New Roman" w:hAnsi="Times New Roman" w:cs="Times New Roman"/>
                <w:b/>
                <w:sz w:val="20"/>
                <w:szCs w:val="20"/>
                <w:lang w:eastAsia="en-US"/>
              </w:rPr>
              <w:t>CONTINUITÀ</w:t>
            </w:r>
          </w:p>
          <w:p w14:paraId="7714C516" w14:textId="77777777" w:rsidR="004416C2" w:rsidRDefault="004416C2" w:rsidP="00D6270D">
            <w:pPr>
              <w:widowControl/>
              <w:autoSpaceDE/>
              <w:jc w:val="both"/>
              <w:rPr>
                <w:rFonts w:ascii="Times New Roman" w:hAnsi="Times New Roman" w:cs="Times New Roman"/>
                <w:i/>
                <w:sz w:val="20"/>
                <w:szCs w:val="20"/>
                <w:lang w:eastAsia="en-US"/>
              </w:rPr>
            </w:pPr>
            <w:r w:rsidRPr="005E5B63">
              <w:rPr>
                <w:rFonts w:ascii="Times New Roman" w:hAnsi="Times New Roman" w:cs="Times New Roman"/>
                <w:i/>
                <w:sz w:val="20"/>
                <w:szCs w:val="20"/>
                <w:lang w:eastAsia="en-US"/>
              </w:rPr>
              <w:t>(N</w:t>
            </w:r>
            <w:r>
              <w:rPr>
                <w:rFonts w:ascii="Times New Roman" w:hAnsi="Times New Roman" w:cs="Times New Roman"/>
                <w:i/>
                <w:sz w:val="20"/>
                <w:szCs w:val="20"/>
                <w:lang w:eastAsia="en-US"/>
              </w:rPr>
              <w:t>ella</w:t>
            </w:r>
          </w:p>
          <w:p w14:paraId="72D9C823" w14:textId="77777777" w:rsidR="004416C2" w:rsidRPr="005E5B63" w:rsidRDefault="004416C2" w:rsidP="00D6270D">
            <w:pPr>
              <w:widowControl/>
              <w:autoSpaceDE/>
              <w:jc w:val="both"/>
              <w:rPr>
                <w:rFonts w:ascii="Times New Roman" w:hAnsi="Times New Roman" w:cs="Times New Roman"/>
                <w:i/>
                <w:sz w:val="20"/>
                <w:szCs w:val="20"/>
                <w:lang w:eastAsia="en-US"/>
              </w:rPr>
            </w:pPr>
            <w:r w:rsidRPr="005E5B63">
              <w:rPr>
                <w:rFonts w:ascii="Times New Roman" w:hAnsi="Times New Roman" w:cs="Times New Roman"/>
                <w:i/>
                <w:sz w:val="20"/>
                <w:szCs w:val="20"/>
                <w:lang w:eastAsia="en-US"/>
              </w:rPr>
              <w:t>ma</w:t>
            </w:r>
            <w:r>
              <w:rPr>
                <w:rFonts w:ascii="Times New Roman" w:hAnsi="Times New Roman" w:cs="Times New Roman"/>
                <w:i/>
                <w:sz w:val="20"/>
                <w:szCs w:val="20"/>
                <w:lang w:eastAsia="en-US"/>
              </w:rPr>
              <w:t>n</w:t>
            </w:r>
            <w:r w:rsidRPr="005E5B63">
              <w:rPr>
                <w:rFonts w:ascii="Times New Roman" w:hAnsi="Times New Roman" w:cs="Times New Roman"/>
                <w:i/>
                <w:sz w:val="20"/>
                <w:szCs w:val="20"/>
                <w:lang w:eastAsia="en-US"/>
              </w:rPr>
              <w:t>ifestazione dell’apprendimento</w:t>
            </w:r>
            <w:r>
              <w:rPr>
                <w:rFonts w:ascii="Times New Roman" w:hAnsi="Times New Roman" w:cs="Times New Roman"/>
                <w:i/>
                <w:sz w:val="20"/>
                <w:szCs w:val="20"/>
                <w:lang w:eastAsia="en-US"/>
              </w:rPr>
              <w:t>)</w:t>
            </w:r>
          </w:p>
          <w:p w14:paraId="27DFDD54" w14:textId="77777777" w:rsidR="004416C2" w:rsidRPr="00685469" w:rsidRDefault="004416C2" w:rsidP="00D6270D">
            <w:pPr>
              <w:widowControl/>
              <w:autoSpaceDE/>
              <w:jc w:val="center"/>
              <w:rPr>
                <w:rFonts w:ascii="Times New Roman" w:hAnsi="Times New Roman" w:cs="Times New Roman"/>
                <w:b/>
                <w:sz w:val="20"/>
                <w:szCs w:val="20"/>
                <w:lang w:eastAsia="en-US"/>
              </w:rPr>
            </w:pPr>
          </w:p>
        </w:tc>
        <w:tc>
          <w:tcPr>
            <w:tcW w:w="508"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3AA7AC" w14:textId="77777777" w:rsidR="004416C2" w:rsidRDefault="004416C2" w:rsidP="00D6270D">
            <w:pPr>
              <w:widowControl/>
              <w:autoSpaceDE/>
              <w:jc w:val="center"/>
              <w:rPr>
                <w:rFonts w:ascii="Times New Roman" w:hAnsi="Times New Roman" w:cs="Times New Roman"/>
                <w:b/>
                <w:sz w:val="20"/>
                <w:szCs w:val="20"/>
                <w:lang w:eastAsia="en-US"/>
              </w:rPr>
            </w:pPr>
            <w:r w:rsidRPr="00685469">
              <w:rPr>
                <w:rFonts w:ascii="Times New Roman" w:hAnsi="Times New Roman" w:cs="Times New Roman"/>
                <w:b/>
                <w:sz w:val="20"/>
                <w:szCs w:val="20"/>
                <w:lang w:eastAsia="en-US"/>
              </w:rPr>
              <w:t>AUTONOMIA</w:t>
            </w:r>
          </w:p>
          <w:p w14:paraId="2F3F4841" w14:textId="77777777" w:rsidR="004416C2" w:rsidRPr="005E5B63" w:rsidRDefault="004416C2" w:rsidP="00D6270D">
            <w:pPr>
              <w:widowControl/>
              <w:autoSpaceDE/>
              <w:jc w:val="both"/>
              <w:rPr>
                <w:rFonts w:ascii="Times New Roman" w:hAnsi="Times New Roman" w:cs="Times New Roman"/>
                <w:i/>
                <w:sz w:val="20"/>
                <w:szCs w:val="20"/>
                <w:lang w:eastAsia="en-US"/>
              </w:rPr>
            </w:pPr>
            <w:r w:rsidRPr="005E5B63">
              <w:rPr>
                <w:rFonts w:ascii="Times New Roman" w:hAnsi="Times New Roman" w:cs="Times New Roman"/>
                <w:i/>
                <w:sz w:val="20"/>
                <w:szCs w:val="20"/>
                <w:lang w:eastAsia="en-US"/>
              </w:rPr>
              <w:t>(Nell’attività e nella tipologia della situazione nota)</w:t>
            </w:r>
          </w:p>
        </w:tc>
      </w:tr>
      <w:tr w:rsidR="004416C2" w:rsidRPr="00685469" w14:paraId="02459370" w14:textId="77777777" w:rsidTr="00705CB1">
        <w:tc>
          <w:tcPr>
            <w:tcW w:w="895" w:type="pct"/>
            <w:gridSpan w:val="2"/>
            <w:vMerge w:val="restart"/>
            <w:tcBorders>
              <w:top w:val="single" w:sz="4" w:space="0" w:color="auto"/>
              <w:left w:val="single" w:sz="4" w:space="0" w:color="auto"/>
              <w:right w:val="single" w:sz="4" w:space="0" w:color="auto"/>
            </w:tcBorders>
            <w:shd w:val="clear" w:color="auto" w:fill="auto"/>
          </w:tcPr>
          <w:p w14:paraId="51C90286" w14:textId="77777777" w:rsidR="004416C2" w:rsidRDefault="004416C2" w:rsidP="00D6270D">
            <w:pPr>
              <w:widowControl/>
              <w:autoSpaceDE/>
              <w:jc w:val="both"/>
              <w:rPr>
                <w:rFonts w:ascii="Times New Roman" w:eastAsia="Tahoma" w:hAnsi="Times New Roman" w:cs="Times New Roman"/>
                <w:b/>
              </w:rPr>
            </w:pPr>
          </w:p>
          <w:p w14:paraId="2772B3E9" w14:textId="77777777" w:rsidR="004416C2" w:rsidRDefault="004416C2" w:rsidP="00D6270D">
            <w:pPr>
              <w:widowControl/>
              <w:shd w:val="clear" w:color="auto" w:fill="FFFFFF" w:themeFill="background1"/>
              <w:autoSpaceDE/>
              <w:jc w:val="both"/>
              <w:rPr>
                <w:rFonts w:ascii="Times New Roman" w:eastAsia="Tahoma" w:hAnsi="Times New Roman" w:cs="Times New Roman"/>
                <w:b/>
              </w:rPr>
            </w:pPr>
          </w:p>
          <w:p w14:paraId="766CB454" w14:textId="77777777" w:rsidR="004416C2" w:rsidRDefault="004416C2" w:rsidP="00D6270D">
            <w:pPr>
              <w:widowControl/>
              <w:shd w:val="clear" w:color="auto" w:fill="FFFFFF" w:themeFill="background1"/>
              <w:autoSpaceDE/>
              <w:jc w:val="both"/>
              <w:rPr>
                <w:rFonts w:ascii="Times New Roman" w:eastAsia="Tahoma" w:hAnsi="Times New Roman" w:cs="Times New Roman"/>
                <w:b/>
              </w:rPr>
            </w:pPr>
            <w:r w:rsidRPr="00F272C4">
              <w:rPr>
                <w:rFonts w:ascii="Times New Roman" w:eastAsia="Tahoma" w:hAnsi="Times New Roman" w:cs="Times New Roman"/>
                <w:b/>
              </w:rPr>
              <w:t>Dimensione della relazione, dell’interazione e della socializzazione</w:t>
            </w:r>
          </w:p>
          <w:p w14:paraId="434EEDAE" w14:textId="77777777" w:rsidR="004416C2" w:rsidRDefault="004416C2" w:rsidP="00D6270D">
            <w:pPr>
              <w:widowControl/>
              <w:shd w:val="clear" w:color="auto" w:fill="FFFFFF" w:themeFill="background1"/>
              <w:autoSpaceDE/>
              <w:jc w:val="both"/>
              <w:rPr>
                <w:rFonts w:ascii="Times New Roman" w:eastAsia="Tahoma" w:hAnsi="Times New Roman" w:cs="Times New Roman"/>
                <w:b/>
              </w:rPr>
            </w:pPr>
          </w:p>
          <w:p w14:paraId="46010D18" w14:textId="77777777" w:rsidR="004416C2" w:rsidRDefault="004416C2" w:rsidP="00D6270D">
            <w:pPr>
              <w:widowControl/>
              <w:shd w:val="clear" w:color="auto" w:fill="FFFFFF" w:themeFill="background1"/>
              <w:autoSpaceDE/>
              <w:jc w:val="both"/>
              <w:rPr>
                <w:rFonts w:ascii="Times New Roman" w:eastAsia="Tahoma" w:hAnsi="Times New Roman" w:cs="Times New Roman"/>
                <w:b/>
              </w:rPr>
            </w:pPr>
          </w:p>
          <w:p w14:paraId="3160263D" w14:textId="77777777" w:rsidR="004416C2" w:rsidRPr="00685469" w:rsidRDefault="004416C2" w:rsidP="00D6270D">
            <w:pPr>
              <w:widowControl/>
              <w:shd w:val="clear" w:color="auto" w:fill="FFFFFF" w:themeFill="background1"/>
              <w:autoSpaceDE/>
              <w:jc w:val="both"/>
              <w:rPr>
                <w:rFonts w:ascii="Times New Roman" w:hAnsi="Times New Roman" w:cs="Times New Roman"/>
                <w:b/>
                <w:sz w:val="20"/>
                <w:szCs w:val="20"/>
                <w:lang w:eastAsia="en-US"/>
              </w:rPr>
            </w:pPr>
          </w:p>
          <w:p w14:paraId="50A7C7CD" w14:textId="77777777" w:rsidR="004416C2" w:rsidRDefault="004416C2" w:rsidP="00D6270D">
            <w:pPr>
              <w:shd w:val="clear" w:color="auto" w:fill="FFFFFF" w:themeFill="background1"/>
              <w:jc w:val="both"/>
              <w:rPr>
                <w:rFonts w:ascii="Times New Roman" w:eastAsia="Tahoma" w:hAnsi="Times New Roman" w:cs="Times New Roman"/>
                <w:b/>
              </w:rPr>
            </w:pPr>
            <w:r w:rsidRPr="00F272C4">
              <w:rPr>
                <w:rFonts w:ascii="Times New Roman" w:eastAsia="Tahoma" w:hAnsi="Times New Roman" w:cs="Times New Roman"/>
                <w:b/>
              </w:rPr>
              <w:t>Dimensione della comunicazione e del linguaggio</w:t>
            </w:r>
          </w:p>
          <w:p w14:paraId="4FA8F4EA" w14:textId="77777777" w:rsidR="004416C2" w:rsidRDefault="004416C2" w:rsidP="00D6270D">
            <w:pPr>
              <w:shd w:val="clear" w:color="auto" w:fill="FFFFFF" w:themeFill="background1"/>
              <w:jc w:val="both"/>
              <w:rPr>
                <w:rFonts w:ascii="Times New Roman" w:eastAsia="Tahoma" w:hAnsi="Times New Roman" w:cs="Times New Roman"/>
                <w:b/>
              </w:rPr>
            </w:pPr>
          </w:p>
          <w:p w14:paraId="1FC88F00" w14:textId="77777777" w:rsidR="004416C2" w:rsidRDefault="004416C2" w:rsidP="00D6270D">
            <w:pPr>
              <w:shd w:val="clear" w:color="auto" w:fill="FFFFFF" w:themeFill="background1"/>
              <w:jc w:val="both"/>
              <w:rPr>
                <w:rFonts w:ascii="Times New Roman" w:eastAsia="Tahoma" w:hAnsi="Times New Roman" w:cs="Times New Roman"/>
                <w:b/>
              </w:rPr>
            </w:pPr>
          </w:p>
          <w:p w14:paraId="6C22AC3E" w14:textId="77777777" w:rsidR="004416C2" w:rsidRPr="00685469" w:rsidRDefault="004416C2" w:rsidP="00D6270D">
            <w:pPr>
              <w:shd w:val="clear" w:color="auto" w:fill="FFFFFF" w:themeFill="background1"/>
              <w:jc w:val="both"/>
              <w:rPr>
                <w:rFonts w:ascii="Times New Roman" w:hAnsi="Times New Roman" w:cs="Times New Roman"/>
                <w:b/>
                <w:sz w:val="20"/>
                <w:szCs w:val="20"/>
                <w:lang w:eastAsia="en-US"/>
              </w:rPr>
            </w:pPr>
          </w:p>
          <w:p w14:paraId="0936BE0A" w14:textId="77777777" w:rsidR="004416C2" w:rsidRDefault="004416C2" w:rsidP="00D6270D">
            <w:pPr>
              <w:widowControl/>
              <w:shd w:val="clear" w:color="auto" w:fill="FFFFFF" w:themeFill="background1"/>
              <w:autoSpaceDE/>
              <w:jc w:val="both"/>
              <w:rPr>
                <w:rFonts w:ascii="Times New Roman" w:eastAsia="Tahoma" w:hAnsi="Times New Roman" w:cs="Times New Roman"/>
                <w:b/>
              </w:rPr>
            </w:pPr>
            <w:r w:rsidRPr="00F272C4">
              <w:rPr>
                <w:rFonts w:ascii="Times New Roman" w:eastAsia="Tahoma" w:hAnsi="Times New Roman" w:cs="Times New Roman"/>
                <w:b/>
              </w:rPr>
              <w:t>Dimensione dell’autonomia e dell’orientamento</w:t>
            </w:r>
          </w:p>
          <w:p w14:paraId="14252E52" w14:textId="77777777" w:rsidR="004416C2" w:rsidRDefault="004416C2" w:rsidP="00D6270D">
            <w:pPr>
              <w:widowControl/>
              <w:shd w:val="clear" w:color="auto" w:fill="FFFFFF" w:themeFill="background1"/>
              <w:autoSpaceDE/>
              <w:jc w:val="both"/>
              <w:rPr>
                <w:rFonts w:ascii="Times New Roman" w:eastAsia="Tahoma" w:hAnsi="Times New Roman" w:cs="Times New Roman"/>
                <w:b/>
              </w:rPr>
            </w:pPr>
          </w:p>
          <w:p w14:paraId="716ECB77" w14:textId="77777777" w:rsidR="004416C2" w:rsidRPr="00685469" w:rsidRDefault="004416C2" w:rsidP="00D6270D">
            <w:pPr>
              <w:widowControl/>
              <w:shd w:val="clear" w:color="auto" w:fill="FFFFFF" w:themeFill="background1"/>
              <w:autoSpaceDE/>
              <w:jc w:val="both"/>
              <w:rPr>
                <w:rFonts w:ascii="Times New Roman" w:hAnsi="Times New Roman" w:cs="Times New Roman"/>
                <w:b/>
                <w:sz w:val="20"/>
                <w:szCs w:val="20"/>
                <w:lang w:eastAsia="en-US"/>
              </w:rPr>
            </w:pPr>
          </w:p>
          <w:p w14:paraId="42807F9A" w14:textId="77777777" w:rsidR="004416C2" w:rsidRDefault="004416C2" w:rsidP="00D6270D">
            <w:pPr>
              <w:shd w:val="clear" w:color="auto" w:fill="FFFFFF" w:themeFill="background1"/>
              <w:jc w:val="both"/>
              <w:rPr>
                <w:rFonts w:ascii="Times New Roman" w:eastAsia="Tahoma" w:hAnsi="Times New Roman" w:cs="Times New Roman"/>
                <w:b/>
              </w:rPr>
            </w:pPr>
          </w:p>
          <w:p w14:paraId="56AC1C06" w14:textId="77777777" w:rsidR="004416C2" w:rsidRPr="00685469" w:rsidRDefault="004416C2" w:rsidP="00D6270D">
            <w:pPr>
              <w:shd w:val="clear" w:color="auto" w:fill="FFFFFF" w:themeFill="background1"/>
              <w:jc w:val="both"/>
              <w:rPr>
                <w:rFonts w:ascii="Times New Roman" w:hAnsi="Times New Roman" w:cs="Times New Roman"/>
                <w:b/>
                <w:sz w:val="20"/>
                <w:szCs w:val="20"/>
                <w:lang w:eastAsia="en-US"/>
              </w:rPr>
            </w:pPr>
            <w:r w:rsidRPr="00F272C4">
              <w:rPr>
                <w:rFonts w:ascii="Times New Roman" w:eastAsia="Tahoma" w:hAnsi="Times New Roman" w:cs="Times New Roman"/>
                <w:b/>
              </w:rPr>
              <w:t>Dimensione cognitiva, neuropsicologica e dell’apprendimento</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23BBED4B"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b/>
                <w:sz w:val="20"/>
                <w:szCs w:val="20"/>
                <w:lang w:eastAsia="en-US"/>
              </w:rPr>
              <w:t>AVANZATO</w:t>
            </w:r>
          </w:p>
        </w:tc>
        <w:tc>
          <w:tcPr>
            <w:tcW w:w="1478" w:type="pct"/>
            <w:tcBorders>
              <w:top w:val="single" w:sz="4" w:space="0" w:color="auto"/>
              <w:left w:val="single" w:sz="4" w:space="0" w:color="auto"/>
              <w:bottom w:val="single" w:sz="4" w:space="0" w:color="auto"/>
              <w:right w:val="single" w:sz="4" w:space="0" w:color="auto"/>
            </w:tcBorders>
            <w:hideMark/>
          </w:tcPr>
          <w:p w14:paraId="7B8B2B49" w14:textId="77777777" w:rsidR="004416C2"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L’alunno porta a termine compiti</w:t>
            </w:r>
            <w:r>
              <w:rPr>
                <w:rFonts w:ascii="Times New Roman" w:hAnsi="Times New Roman" w:cs="Times New Roman"/>
                <w:sz w:val="20"/>
                <w:szCs w:val="20"/>
                <w:lang w:eastAsia="en-US"/>
              </w:rPr>
              <w:t xml:space="preserve"> in situazioni note </w:t>
            </w:r>
            <w:r w:rsidRPr="00685469">
              <w:rPr>
                <w:rFonts w:ascii="Times New Roman" w:hAnsi="Times New Roman" w:cs="Times New Roman"/>
                <w:sz w:val="20"/>
                <w:szCs w:val="20"/>
                <w:lang w:eastAsia="en-US"/>
              </w:rPr>
              <w:t xml:space="preserve">mobilitando </w:t>
            </w:r>
            <w:r>
              <w:rPr>
                <w:rFonts w:ascii="Times New Roman" w:hAnsi="Times New Roman" w:cs="Times New Roman"/>
                <w:sz w:val="20"/>
                <w:szCs w:val="20"/>
                <w:lang w:eastAsia="en-US"/>
              </w:rPr>
              <w:t xml:space="preserve">le risorse fornite dal docente sperimentando le proprie risorse </w:t>
            </w:r>
            <w:r w:rsidRPr="00685469">
              <w:rPr>
                <w:rFonts w:ascii="Times New Roman" w:hAnsi="Times New Roman" w:cs="Times New Roman"/>
                <w:sz w:val="20"/>
                <w:szCs w:val="20"/>
                <w:lang w:eastAsia="en-US"/>
              </w:rPr>
              <w:t>in</w:t>
            </w:r>
            <w:r>
              <w:rPr>
                <w:rFonts w:ascii="Times New Roman" w:hAnsi="Times New Roman" w:cs="Times New Roman"/>
                <w:sz w:val="20"/>
                <w:szCs w:val="20"/>
                <w:lang w:eastAsia="en-US"/>
              </w:rPr>
              <w:t xml:space="preserve"> forma autonoma e con continuità.</w:t>
            </w:r>
          </w:p>
          <w:p w14:paraId="250895F1" w14:textId="77777777" w:rsidR="004416C2" w:rsidRDefault="004416C2" w:rsidP="00D6270D">
            <w:pPr>
              <w:widowControl/>
              <w:autoSpaceDE/>
              <w:jc w:val="both"/>
              <w:rPr>
                <w:rFonts w:ascii="Times New Roman" w:hAnsi="Times New Roman" w:cs="Times New Roman"/>
                <w:sz w:val="20"/>
                <w:szCs w:val="20"/>
                <w:lang w:eastAsia="en-US"/>
              </w:rPr>
            </w:pPr>
          </w:p>
          <w:p w14:paraId="556D134B"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490" w:type="pct"/>
            <w:tcBorders>
              <w:top w:val="single" w:sz="4" w:space="0" w:color="auto"/>
              <w:left w:val="single" w:sz="4" w:space="0" w:color="auto"/>
              <w:bottom w:val="single" w:sz="4" w:space="0" w:color="auto"/>
              <w:right w:val="single" w:sz="4" w:space="0" w:color="auto"/>
            </w:tcBorders>
          </w:tcPr>
          <w:p w14:paraId="548A0ECB" w14:textId="77777777" w:rsidR="004416C2" w:rsidRPr="00685469" w:rsidRDefault="004416C2" w:rsidP="00D6270D">
            <w:pPr>
              <w:widowControl/>
              <w:autoSpaceDE/>
              <w:jc w:val="both"/>
              <w:rPr>
                <w:rFonts w:ascii="Times New Roman" w:hAnsi="Times New Roman" w:cs="Times New Roman"/>
                <w:sz w:val="20"/>
                <w:szCs w:val="20"/>
                <w:lang w:eastAsia="en-US"/>
              </w:rPr>
            </w:pPr>
            <w:r>
              <w:rPr>
                <w:rFonts w:ascii="Times New Roman" w:hAnsi="Times New Roman" w:cs="Times New Roman"/>
                <w:sz w:val="20"/>
                <w:szCs w:val="20"/>
                <w:lang w:eastAsia="en-US"/>
              </w:rPr>
              <w:t>Nota</w:t>
            </w:r>
          </w:p>
        </w:tc>
        <w:tc>
          <w:tcPr>
            <w:tcW w:w="438" w:type="pct"/>
            <w:tcBorders>
              <w:top w:val="single" w:sz="4" w:space="0" w:color="auto"/>
              <w:left w:val="single" w:sz="4" w:space="0" w:color="auto"/>
              <w:bottom w:val="single" w:sz="4" w:space="0" w:color="auto"/>
              <w:right w:val="single" w:sz="4" w:space="0" w:color="auto"/>
            </w:tcBorders>
          </w:tcPr>
          <w:p w14:paraId="4F6666D3" w14:textId="77777777" w:rsidR="004416C2" w:rsidRDefault="004416C2" w:rsidP="00D6270D">
            <w:pPr>
              <w:widowControl/>
              <w:autoSpaceDE/>
              <w:rPr>
                <w:rFonts w:ascii="Times New Roman" w:hAnsi="Times New Roman" w:cs="Times New Roman"/>
                <w:sz w:val="20"/>
                <w:szCs w:val="20"/>
                <w:lang w:eastAsia="en-US"/>
              </w:rPr>
            </w:pPr>
            <w:r w:rsidRPr="005E5B63">
              <w:rPr>
                <w:rFonts w:ascii="Times New Roman" w:hAnsi="Times New Roman" w:cs="Times New Roman"/>
                <w:sz w:val="20"/>
                <w:szCs w:val="20"/>
                <w:lang w:eastAsia="en-US"/>
              </w:rPr>
              <w:t>Risorse</w:t>
            </w:r>
            <w:r>
              <w:rPr>
                <w:rFonts w:ascii="Times New Roman" w:hAnsi="Times New Roman" w:cs="Times New Roman"/>
                <w:sz w:val="20"/>
                <w:szCs w:val="20"/>
                <w:lang w:eastAsia="en-US"/>
              </w:rPr>
              <w:t>:</w:t>
            </w:r>
          </w:p>
          <w:p w14:paraId="268387C4" w14:textId="77777777" w:rsidR="004416C2" w:rsidRDefault="004416C2" w:rsidP="00D6270D">
            <w:pPr>
              <w:widowControl/>
              <w:autoSpaceDE/>
              <w:jc w:val="both"/>
              <w:rPr>
                <w:rFonts w:ascii="Times New Roman" w:hAnsi="Times New Roman" w:cs="Times New Roman"/>
                <w:sz w:val="20"/>
                <w:szCs w:val="20"/>
                <w:lang w:eastAsia="en-US"/>
              </w:rPr>
            </w:pPr>
          </w:p>
          <w:p w14:paraId="1EFC3F40" w14:textId="77777777" w:rsidR="004416C2" w:rsidRPr="00685469" w:rsidRDefault="004416C2" w:rsidP="00D6270D">
            <w:pPr>
              <w:widowControl/>
              <w:autoSpaceDE/>
              <w:jc w:val="both"/>
              <w:rPr>
                <w:rFonts w:ascii="Times New Roman" w:hAnsi="Times New Roman" w:cs="Times New Roman"/>
                <w:sz w:val="20"/>
                <w:szCs w:val="20"/>
                <w:lang w:eastAsia="en-US"/>
              </w:rPr>
            </w:pPr>
            <w:r>
              <w:rPr>
                <w:rFonts w:ascii="Times New Roman" w:hAnsi="Times New Roman" w:cs="Times New Roman"/>
                <w:sz w:val="20"/>
                <w:szCs w:val="20"/>
                <w:lang w:eastAsia="en-US"/>
              </w:rPr>
              <w:t>Proprie e del docente</w:t>
            </w:r>
          </w:p>
          <w:p w14:paraId="4E1333F2"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619" w:type="pct"/>
            <w:tcBorders>
              <w:top w:val="single" w:sz="4" w:space="0" w:color="auto"/>
              <w:left w:val="single" w:sz="4" w:space="0" w:color="auto"/>
              <w:bottom w:val="single" w:sz="4" w:space="0" w:color="auto"/>
              <w:right w:val="single" w:sz="4" w:space="0" w:color="auto"/>
            </w:tcBorders>
          </w:tcPr>
          <w:p w14:paraId="51BC9F82" w14:textId="77777777" w:rsidR="004416C2" w:rsidRPr="00685469" w:rsidRDefault="004416C2" w:rsidP="00D6270D">
            <w:pPr>
              <w:widowControl/>
              <w:autoSpaceDE/>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Con continuità </w:t>
            </w:r>
          </w:p>
          <w:p w14:paraId="4C401AD6" w14:textId="77777777" w:rsidR="004416C2" w:rsidRPr="00685469" w:rsidRDefault="004416C2" w:rsidP="00D6270D">
            <w:pPr>
              <w:widowControl/>
              <w:autoSpaceDE/>
              <w:jc w:val="both"/>
              <w:rPr>
                <w:rFonts w:ascii="Times New Roman" w:hAnsi="Times New Roman" w:cs="Times New Roman"/>
                <w:sz w:val="20"/>
                <w:szCs w:val="20"/>
                <w:lang w:eastAsia="en-US"/>
              </w:rPr>
            </w:pPr>
          </w:p>
          <w:p w14:paraId="52527110"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 xml:space="preserve"> </w:t>
            </w:r>
          </w:p>
        </w:tc>
        <w:tc>
          <w:tcPr>
            <w:tcW w:w="508" w:type="pct"/>
            <w:tcBorders>
              <w:top w:val="single" w:sz="4" w:space="0" w:color="auto"/>
              <w:left w:val="single" w:sz="4" w:space="0" w:color="auto"/>
              <w:bottom w:val="single" w:sz="4" w:space="0" w:color="auto"/>
              <w:right w:val="single" w:sz="4" w:space="0" w:color="auto"/>
            </w:tcBorders>
            <w:hideMark/>
          </w:tcPr>
          <w:p w14:paraId="3FC84D2D" w14:textId="77777777" w:rsidR="004416C2" w:rsidRPr="00685469" w:rsidRDefault="004416C2" w:rsidP="00D6270D">
            <w:pPr>
              <w:widowControl/>
              <w:autoSpaceDE/>
              <w:jc w:val="both"/>
              <w:rPr>
                <w:rFonts w:ascii="Times New Roman" w:hAnsi="Times New Roman" w:cs="Times New Roman"/>
                <w:sz w:val="20"/>
                <w:szCs w:val="20"/>
                <w:lang w:eastAsia="en-US"/>
              </w:rPr>
            </w:pPr>
            <w:r>
              <w:rPr>
                <w:rFonts w:ascii="Times New Roman" w:hAnsi="Times New Roman" w:cs="Times New Roman"/>
                <w:sz w:val="20"/>
                <w:szCs w:val="20"/>
                <w:lang w:eastAsia="en-US"/>
              </w:rPr>
              <w:t>Autonomo</w:t>
            </w:r>
          </w:p>
        </w:tc>
      </w:tr>
      <w:tr w:rsidR="004416C2" w:rsidRPr="00685469" w14:paraId="36C4AB5A" w14:textId="77777777" w:rsidTr="00705CB1">
        <w:tc>
          <w:tcPr>
            <w:tcW w:w="895" w:type="pct"/>
            <w:gridSpan w:val="2"/>
            <w:vMerge/>
            <w:tcBorders>
              <w:left w:val="single" w:sz="4" w:space="0" w:color="auto"/>
              <w:right w:val="single" w:sz="4" w:space="0" w:color="auto"/>
            </w:tcBorders>
            <w:shd w:val="clear" w:color="auto" w:fill="auto"/>
          </w:tcPr>
          <w:p w14:paraId="4235EC3B" w14:textId="77777777" w:rsidR="004416C2" w:rsidRPr="00685469" w:rsidRDefault="004416C2" w:rsidP="00D6270D">
            <w:pPr>
              <w:jc w:val="both"/>
              <w:rPr>
                <w:rFonts w:ascii="Times New Roman" w:hAnsi="Times New Roman" w:cs="Times New Roman"/>
                <w:b/>
                <w:sz w:val="20"/>
                <w:szCs w:val="20"/>
                <w:lang w:eastAsia="en-US"/>
              </w:rPr>
            </w:pP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29B46449"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b/>
                <w:sz w:val="20"/>
                <w:szCs w:val="20"/>
                <w:lang w:eastAsia="en-US"/>
              </w:rPr>
              <w:t>INTERMEDIO</w:t>
            </w:r>
          </w:p>
        </w:tc>
        <w:tc>
          <w:tcPr>
            <w:tcW w:w="1478" w:type="pct"/>
            <w:tcBorders>
              <w:top w:val="single" w:sz="4" w:space="0" w:color="auto"/>
              <w:left w:val="single" w:sz="4" w:space="0" w:color="auto"/>
              <w:bottom w:val="single" w:sz="4" w:space="0" w:color="auto"/>
              <w:right w:val="single" w:sz="4" w:space="0" w:color="auto"/>
            </w:tcBorders>
            <w:hideMark/>
          </w:tcPr>
          <w:p w14:paraId="08780EA1" w14:textId="77777777" w:rsidR="004416C2" w:rsidRPr="00BF5903" w:rsidRDefault="004416C2" w:rsidP="00D6270D">
            <w:pPr>
              <w:widowControl/>
              <w:autoSpaceDE/>
              <w:jc w:val="both"/>
              <w:rPr>
                <w:rFonts w:ascii="Times New Roman" w:hAnsi="Times New Roman" w:cs="Times New Roman"/>
                <w:sz w:val="20"/>
                <w:szCs w:val="20"/>
                <w:lang w:eastAsia="en-US"/>
              </w:rPr>
            </w:pPr>
            <w:r w:rsidRPr="00BF5903">
              <w:rPr>
                <w:rFonts w:ascii="Times New Roman" w:hAnsi="Times New Roman" w:cs="Times New Roman"/>
                <w:sz w:val="20"/>
                <w:szCs w:val="20"/>
                <w:lang w:eastAsia="en-US"/>
              </w:rPr>
              <w:t>L’alunno porta a termine compiti in situazioni note mobilitando le risorse fornite dal docente</w:t>
            </w:r>
            <w:r>
              <w:rPr>
                <w:rFonts w:ascii="Times New Roman" w:hAnsi="Times New Roman" w:cs="Times New Roman"/>
                <w:sz w:val="20"/>
                <w:szCs w:val="20"/>
                <w:lang w:eastAsia="en-US"/>
              </w:rPr>
              <w:t>,</w:t>
            </w:r>
            <w:r w:rsidRPr="00BF5903">
              <w:rPr>
                <w:rFonts w:ascii="Times New Roman" w:hAnsi="Times New Roman" w:cs="Times New Roman"/>
                <w:sz w:val="20"/>
                <w:szCs w:val="20"/>
                <w:lang w:eastAsia="en-US"/>
              </w:rPr>
              <w:t xml:space="preserve"> sperimentand</w:t>
            </w:r>
            <w:r>
              <w:rPr>
                <w:rFonts w:ascii="Times New Roman" w:hAnsi="Times New Roman" w:cs="Times New Roman"/>
                <w:sz w:val="20"/>
                <w:szCs w:val="20"/>
                <w:lang w:eastAsia="en-US"/>
              </w:rPr>
              <w:t xml:space="preserve">ole </w:t>
            </w:r>
            <w:r w:rsidRPr="00BF5903">
              <w:rPr>
                <w:rFonts w:ascii="Times New Roman" w:hAnsi="Times New Roman" w:cs="Times New Roman"/>
                <w:sz w:val="20"/>
                <w:szCs w:val="20"/>
                <w:lang w:eastAsia="en-US"/>
              </w:rPr>
              <w:t>in forma autonoma</w:t>
            </w:r>
            <w:r>
              <w:rPr>
                <w:rFonts w:ascii="Times New Roman" w:hAnsi="Times New Roman" w:cs="Times New Roman"/>
                <w:sz w:val="20"/>
                <w:szCs w:val="20"/>
                <w:lang w:eastAsia="en-US"/>
              </w:rPr>
              <w:t xml:space="preserve"> e/o in forma non del tutto autonoma,</w:t>
            </w:r>
            <w:r w:rsidRPr="00BF5903">
              <w:rPr>
                <w:rFonts w:ascii="Times New Roman" w:hAnsi="Times New Roman" w:cs="Times New Roman"/>
                <w:sz w:val="20"/>
                <w:szCs w:val="20"/>
                <w:lang w:eastAsia="en-US"/>
              </w:rPr>
              <w:t xml:space="preserve"> con </w:t>
            </w:r>
            <w:r>
              <w:rPr>
                <w:rFonts w:ascii="Times New Roman" w:hAnsi="Times New Roman" w:cs="Times New Roman"/>
                <w:sz w:val="20"/>
                <w:szCs w:val="20"/>
                <w:lang w:eastAsia="en-US"/>
              </w:rPr>
              <w:t>l’alternanza di manifestazioni di apprendimento a volte continuo e a volte discontinuo.</w:t>
            </w:r>
          </w:p>
          <w:p w14:paraId="00D5DC42"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490" w:type="pct"/>
            <w:tcBorders>
              <w:top w:val="single" w:sz="4" w:space="0" w:color="auto"/>
              <w:left w:val="single" w:sz="4" w:space="0" w:color="auto"/>
              <w:bottom w:val="single" w:sz="4" w:space="0" w:color="auto"/>
              <w:right w:val="single" w:sz="4" w:space="0" w:color="auto"/>
            </w:tcBorders>
          </w:tcPr>
          <w:p w14:paraId="276F7212" w14:textId="77777777" w:rsidR="004416C2" w:rsidRPr="00685469" w:rsidRDefault="004416C2" w:rsidP="00D6270D">
            <w:pPr>
              <w:widowControl/>
              <w:autoSpaceDE/>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Nota </w:t>
            </w:r>
          </w:p>
          <w:p w14:paraId="7977E8D0"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438" w:type="pct"/>
            <w:tcBorders>
              <w:top w:val="single" w:sz="4" w:space="0" w:color="auto"/>
              <w:left w:val="single" w:sz="4" w:space="0" w:color="auto"/>
              <w:bottom w:val="single" w:sz="4" w:space="0" w:color="auto"/>
              <w:right w:val="single" w:sz="4" w:space="0" w:color="auto"/>
            </w:tcBorders>
            <w:hideMark/>
          </w:tcPr>
          <w:p w14:paraId="082B7BD3"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 xml:space="preserve">Del docente </w:t>
            </w:r>
          </w:p>
        </w:tc>
        <w:tc>
          <w:tcPr>
            <w:tcW w:w="619" w:type="pct"/>
            <w:tcBorders>
              <w:top w:val="single" w:sz="4" w:space="0" w:color="auto"/>
              <w:left w:val="single" w:sz="4" w:space="0" w:color="auto"/>
              <w:bottom w:val="single" w:sz="4" w:space="0" w:color="auto"/>
              <w:right w:val="single" w:sz="4" w:space="0" w:color="auto"/>
            </w:tcBorders>
          </w:tcPr>
          <w:p w14:paraId="0739FA17"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Con continuità</w:t>
            </w:r>
            <w:r>
              <w:rPr>
                <w:rFonts w:ascii="Times New Roman" w:hAnsi="Times New Roman" w:cs="Times New Roman"/>
                <w:sz w:val="20"/>
                <w:szCs w:val="20"/>
                <w:lang w:eastAsia="en-US"/>
              </w:rPr>
              <w:t xml:space="preserve"> e/o discontinuità</w:t>
            </w:r>
            <w:r w:rsidRPr="00685469">
              <w:rPr>
                <w:rFonts w:ascii="Times New Roman" w:hAnsi="Times New Roman" w:cs="Times New Roman"/>
                <w:sz w:val="20"/>
                <w:szCs w:val="20"/>
                <w:lang w:eastAsia="en-US"/>
              </w:rPr>
              <w:t xml:space="preserve"> nella situazione nota</w:t>
            </w:r>
          </w:p>
          <w:p w14:paraId="563BECD1"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 xml:space="preserve"> </w:t>
            </w:r>
          </w:p>
          <w:p w14:paraId="53F8EB10"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508" w:type="pct"/>
            <w:tcBorders>
              <w:top w:val="single" w:sz="4" w:space="0" w:color="auto"/>
              <w:left w:val="single" w:sz="4" w:space="0" w:color="auto"/>
              <w:bottom w:val="single" w:sz="4" w:space="0" w:color="auto"/>
              <w:right w:val="single" w:sz="4" w:space="0" w:color="auto"/>
            </w:tcBorders>
          </w:tcPr>
          <w:p w14:paraId="0F5E9630"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Autonomo</w:t>
            </w:r>
            <w:r>
              <w:rPr>
                <w:rFonts w:ascii="Times New Roman" w:hAnsi="Times New Roman" w:cs="Times New Roman"/>
                <w:sz w:val="20"/>
                <w:szCs w:val="20"/>
                <w:lang w:eastAsia="en-US"/>
              </w:rPr>
              <w:t xml:space="preserve"> e/o non autonomo</w:t>
            </w:r>
          </w:p>
          <w:p w14:paraId="3AB46CF4" w14:textId="77777777" w:rsidR="004416C2" w:rsidRPr="00685469" w:rsidRDefault="004416C2" w:rsidP="00D6270D">
            <w:pPr>
              <w:widowControl/>
              <w:autoSpaceDE/>
              <w:jc w:val="both"/>
              <w:rPr>
                <w:rFonts w:ascii="Times New Roman" w:hAnsi="Times New Roman" w:cs="Times New Roman"/>
                <w:sz w:val="20"/>
                <w:szCs w:val="20"/>
                <w:lang w:eastAsia="en-US"/>
              </w:rPr>
            </w:pPr>
          </w:p>
        </w:tc>
      </w:tr>
      <w:tr w:rsidR="004416C2" w:rsidRPr="00685469" w14:paraId="38FF4EA4" w14:textId="77777777" w:rsidTr="00705CB1">
        <w:tc>
          <w:tcPr>
            <w:tcW w:w="895" w:type="pct"/>
            <w:gridSpan w:val="2"/>
            <w:vMerge/>
            <w:tcBorders>
              <w:left w:val="single" w:sz="4" w:space="0" w:color="auto"/>
              <w:right w:val="single" w:sz="4" w:space="0" w:color="auto"/>
            </w:tcBorders>
            <w:shd w:val="clear" w:color="auto" w:fill="auto"/>
          </w:tcPr>
          <w:p w14:paraId="31EE65F3" w14:textId="77777777" w:rsidR="004416C2" w:rsidRPr="00685469" w:rsidRDefault="004416C2" w:rsidP="00D6270D">
            <w:pPr>
              <w:jc w:val="both"/>
              <w:rPr>
                <w:rFonts w:ascii="Times New Roman" w:hAnsi="Times New Roman" w:cs="Times New Roman"/>
                <w:b/>
                <w:sz w:val="20"/>
                <w:szCs w:val="20"/>
                <w:lang w:eastAsia="en-US"/>
              </w:rPr>
            </w:pP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21C9F558"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b/>
                <w:sz w:val="20"/>
                <w:szCs w:val="20"/>
                <w:lang w:eastAsia="en-US"/>
              </w:rPr>
              <w:t>BASE</w:t>
            </w:r>
          </w:p>
        </w:tc>
        <w:tc>
          <w:tcPr>
            <w:tcW w:w="1478" w:type="pct"/>
            <w:tcBorders>
              <w:top w:val="single" w:sz="4" w:space="0" w:color="auto"/>
              <w:left w:val="single" w:sz="4" w:space="0" w:color="auto"/>
              <w:bottom w:val="single" w:sz="4" w:space="0" w:color="auto"/>
              <w:right w:val="single" w:sz="4" w:space="0" w:color="auto"/>
            </w:tcBorders>
            <w:hideMark/>
          </w:tcPr>
          <w:p w14:paraId="5BD5F12E" w14:textId="77777777" w:rsidR="004416C2" w:rsidRDefault="004416C2" w:rsidP="00D6270D">
            <w:pPr>
              <w:widowControl/>
              <w:autoSpaceDE/>
              <w:jc w:val="both"/>
              <w:rPr>
                <w:rFonts w:ascii="Times New Roman" w:hAnsi="Times New Roman" w:cs="Times New Roman"/>
                <w:sz w:val="20"/>
                <w:szCs w:val="20"/>
                <w:lang w:eastAsia="en-US"/>
              </w:rPr>
            </w:pPr>
            <w:r w:rsidRPr="00BF5903">
              <w:rPr>
                <w:rFonts w:ascii="Times New Roman" w:hAnsi="Times New Roman" w:cs="Times New Roman"/>
                <w:sz w:val="20"/>
                <w:szCs w:val="20"/>
                <w:lang w:eastAsia="en-US"/>
              </w:rPr>
              <w:t xml:space="preserve">L’alunno porta a termine compiti in situazioni note mobilitando </w:t>
            </w:r>
            <w:r>
              <w:rPr>
                <w:rFonts w:ascii="Times New Roman" w:hAnsi="Times New Roman" w:cs="Times New Roman"/>
                <w:sz w:val="20"/>
                <w:szCs w:val="20"/>
                <w:lang w:eastAsia="en-US"/>
              </w:rPr>
              <w:t xml:space="preserve">solo </w:t>
            </w:r>
            <w:r w:rsidRPr="00BF5903">
              <w:rPr>
                <w:rFonts w:ascii="Times New Roman" w:hAnsi="Times New Roman" w:cs="Times New Roman"/>
                <w:sz w:val="20"/>
                <w:szCs w:val="20"/>
                <w:lang w:eastAsia="en-US"/>
              </w:rPr>
              <w:t xml:space="preserve">le risorse fornite dal docente </w:t>
            </w:r>
            <w:r>
              <w:rPr>
                <w:rFonts w:ascii="Times New Roman" w:hAnsi="Times New Roman" w:cs="Times New Roman"/>
                <w:sz w:val="20"/>
                <w:szCs w:val="20"/>
                <w:lang w:eastAsia="en-US"/>
              </w:rPr>
              <w:t>in forma non autonoma,</w:t>
            </w:r>
            <w:r w:rsidRPr="00BF5903">
              <w:rPr>
                <w:rFonts w:ascii="Times New Roman" w:hAnsi="Times New Roman" w:cs="Times New Roman"/>
                <w:sz w:val="20"/>
                <w:szCs w:val="20"/>
                <w:lang w:eastAsia="en-US"/>
              </w:rPr>
              <w:t xml:space="preserve"> con </w:t>
            </w:r>
            <w:r>
              <w:rPr>
                <w:rFonts w:ascii="Times New Roman" w:hAnsi="Times New Roman" w:cs="Times New Roman"/>
                <w:sz w:val="20"/>
                <w:szCs w:val="20"/>
                <w:lang w:eastAsia="en-US"/>
              </w:rPr>
              <w:t>manifestazioni di apprendimento discontinuo, con il supporto e la guida del docente e con risorse fornite in maniera specifica alla tipologia della situazione</w:t>
            </w:r>
          </w:p>
          <w:p w14:paraId="3992651A"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490" w:type="pct"/>
            <w:tcBorders>
              <w:top w:val="single" w:sz="4" w:space="0" w:color="auto"/>
              <w:left w:val="single" w:sz="4" w:space="0" w:color="auto"/>
              <w:bottom w:val="single" w:sz="4" w:space="0" w:color="auto"/>
              <w:right w:val="single" w:sz="4" w:space="0" w:color="auto"/>
            </w:tcBorders>
          </w:tcPr>
          <w:p w14:paraId="403D65CB"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Nota</w:t>
            </w:r>
          </w:p>
          <w:p w14:paraId="0E77044D"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438" w:type="pct"/>
            <w:tcBorders>
              <w:top w:val="single" w:sz="4" w:space="0" w:color="auto"/>
              <w:left w:val="single" w:sz="4" w:space="0" w:color="auto"/>
              <w:bottom w:val="single" w:sz="4" w:space="0" w:color="auto"/>
              <w:right w:val="single" w:sz="4" w:space="0" w:color="auto"/>
            </w:tcBorders>
            <w:hideMark/>
          </w:tcPr>
          <w:p w14:paraId="06ECB280"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 xml:space="preserve">Del docente </w:t>
            </w:r>
          </w:p>
        </w:tc>
        <w:tc>
          <w:tcPr>
            <w:tcW w:w="619" w:type="pct"/>
            <w:tcBorders>
              <w:top w:val="single" w:sz="4" w:space="0" w:color="auto"/>
              <w:left w:val="single" w:sz="4" w:space="0" w:color="auto"/>
              <w:bottom w:val="single" w:sz="4" w:space="0" w:color="auto"/>
              <w:right w:val="single" w:sz="4" w:space="0" w:color="auto"/>
            </w:tcBorders>
          </w:tcPr>
          <w:p w14:paraId="418898A4"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Discontinuo</w:t>
            </w:r>
          </w:p>
          <w:p w14:paraId="305491A3"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508" w:type="pct"/>
            <w:tcBorders>
              <w:top w:val="single" w:sz="4" w:space="0" w:color="auto"/>
              <w:left w:val="single" w:sz="4" w:space="0" w:color="auto"/>
              <w:bottom w:val="single" w:sz="4" w:space="0" w:color="auto"/>
              <w:right w:val="single" w:sz="4" w:space="0" w:color="auto"/>
            </w:tcBorders>
          </w:tcPr>
          <w:p w14:paraId="3763EDB0" w14:textId="77777777" w:rsidR="004416C2" w:rsidRPr="00685469" w:rsidRDefault="004416C2" w:rsidP="00D6270D">
            <w:pPr>
              <w:widowControl/>
              <w:autoSpaceDE/>
              <w:jc w:val="both"/>
              <w:rPr>
                <w:rFonts w:ascii="Times New Roman" w:hAnsi="Times New Roman" w:cs="Times New Roman"/>
                <w:sz w:val="20"/>
                <w:szCs w:val="20"/>
                <w:lang w:eastAsia="en-US"/>
              </w:rPr>
            </w:pPr>
            <w:r>
              <w:rPr>
                <w:rFonts w:ascii="Times New Roman" w:hAnsi="Times New Roman" w:cs="Times New Roman"/>
                <w:sz w:val="20"/>
                <w:szCs w:val="20"/>
                <w:lang w:eastAsia="en-US"/>
              </w:rPr>
              <w:t>Non a</w:t>
            </w:r>
            <w:r w:rsidRPr="00685469">
              <w:rPr>
                <w:rFonts w:ascii="Times New Roman" w:hAnsi="Times New Roman" w:cs="Times New Roman"/>
                <w:sz w:val="20"/>
                <w:szCs w:val="20"/>
                <w:lang w:eastAsia="en-US"/>
              </w:rPr>
              <w:t>utonomo</w:t>
            </w:r>
          </w:p>
          <w:p w14:paraId="0FA239C1" w14:textId="77777777" w:rsidR="004416C2" w:rsidRPr="00685469" w:rsidRDefault="004416C2" w:rsidP="00D6270D">
            <w:pPr>
              <w:widowControl/>
              <w:autoSpaceDE/>
              <w:jc w:val="both"/>
              <w:rPr>
                <w:rFonts w:ascii="Times New Roman" w:hAnsi="Times New Roman" w:cs="Times New Roman"/>
                <w:sz w:val="20"/>
                <w:szCs w:val="20"/>
                <w:lang w:eastAsia="en-US"/>
              </w:rPr>
            </w:pPr>
          </w:p>
          <w:p w14:paraId="5D8E5928" w14:textId="77777777" w:rsidR="004416C2" w:rsidRPr="00685469" w:rsidRDefault="004416C2" w:rsidP="00D6270D">
            <w:pPr>
              <w:widowControl/>
              <w:autoSpaceDE/>
              <w:jc w:val="both"/>
              <w:rPr>
                <w:rFonts w:ascii="Times New Roman" w:hAnsi="Times New Roman" w:cs="Times New Roman"/>
                <w:sz w:val="20"/>
                <w:szCs w:val="20"/>
                <w:lang w:eastAsia="en-US"/>
              </w:rPr>
            </w:pPr>
          </w:p>
        </w:tc>
      </w:tr>
      <w:tr w:rsidR="004416C2" w:rsidRPr="00685469" w14:paraId="303A87F3" w14:textId="77777777" w:rsidTr="00705CB1">
        <w:tc>
          <w:tcPr>
            <w:tcW w:w="895" w:type="pct"/>
            <w:gridSpan w:val="2"/>
            <w:vMerge/>
            <w:tcBorders>
              <w:left w:val="single" w:sz="4" w:space="0" w:color="auto"/>
              <w:bottom w:val="single" w:sz="4" w:space="0" w:color="auto"/>
              <w:right w:val="single" w:sz="4" w:space="0" w:color="auto"/>
            </w:tcBorders>
            <w:shd w:val="clear" w:color="auto" w:fill="auto"/>
          </w:tcPr>
          <w:p w14:paraId="3578ADC4" w14:textId="77777777" w:rsidR="004416C2" w:rsidRPr="00685469" w:rsidRDefault="004416C2" w:rsidP="00D6270D">
            <w:pPr>
              <w:widowControl/>
              <w:autoSpaceDE/>
              <w:jc w:val="both"/>
              <w:rPr>
                <w:rFonts w:ascii="Times New Roman" w:hAnsi="Times New Roman" w:cs="Times New Roman"/>
                <w:b/>
                <w:sz w:val="20"/>
                <w:szCs w:val="20"/>
                <w:lang w:eastAsia="en-US"/>
              </w:rPr>
            </w:pP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14:paraId="71AEF6EA"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b/>
                <w:sz w:val="20"/>
                <w:szCs w:val="20"/>
                <w:lang w:eastAsia="en-US"/>
              </w:rPr>
              <w:t>IN VIA DI PRIMA ACQUISIZIONE</w:t>
            </w:r>
          </w:p>
        </w:tc>
        <w:tc>
          <w:tcPr>
            <w:tcW w:w="1478" w:type="pct"/>
            <w:tcBorders>
              <w:top w:val="single" w:sz="4" w:space="0" w:color="auto"/>
              <w:left w:val="single" w:sz="4" w:space="0" w:color="auto"/>
              <w:bottom w:val="single" w:sz="4" w:space="0" w:color="auto"/>
              <w:right w:val="single" w:sz="4" w:space="0" w:color="auto"/>
            </w:tcBorders>
            <w:hideMark/>
          </w:tcPr>
          <w:p w14:paraId="6043707B" w14:textId="77777777" w:rsidR="004416C2" w:rsidRDefault="004416C2" w:rsidP="00D6270D">
            <w:pPr>
              <w:widowControl/>
              <w:autoSpaceDE/>
              <w:jc w:val="both"/>
              <w:rPr>
                <w:rFonts w:ascii="Times New Roman" w:hAnsi="Times New Roman" w:cs="Times New Roman"/>
                <w:sz w:val="20"/>
                <w:szCs w:val="20"/>
                <w:lang w:eastAsia="en-US"/>
              </w:rPr>
            </w:pPr>
            <w:r w:rsidRPr="00BF5903">
              <w:rPr>
                <w:rFonts w:ascii="Times New Roman" w:hAnsi="Times New Roman" w:cs="Times New Roman"/>
                <w:sz w:val="20"/>
                <w:szCs w:val="20"/>
                <w:lang w:eastAsia="en-US"/>
              </w:rPr>
              <w:t xml:space="preserve">L’alunno porta a termine compiti in situazioni note mobilitando </w:t>
            </w:r>
            <w:r>
              <w:rPr>
                <w:rFonts w:ascii="Times New Roman" w:hAnsi="Times New Roman" w:cs="Times New Roman"/>
                <w:sz w:val="20"/>
                <w:szCs w:val="20"/>
                <w:lang w:eastAsia="en-US"/>
              </w:rPr>
              <w:t xml:space="preserve">esclusivamente </w:t>
            </w:r>
            <w:r w:rsidRPr="00BF5903">
              <w:rPr>
                <w:rFonts w:ascii="Times New Roman" w:hAnsi="Times New Roman" w:cs="Times New Roman"/>
                <w:sz w:val="20"/>
                <w:szCs w:val="20"/>
                <w:lang w:eastAsia="en-US"/>
              </w:rPr>
              <w:t>le risorse fornite dal docente</w:t>
            </w:r>
            <w:r>
              <w:rPr>
                <w:rFonts w:ascii="Times New Roman" w:hAnsi="Times New Roman" w:cs="Times New Roman"/>
                <w:sz w:val="20"/>
                <w:szCs w:val="20"/>
                <w:lang w:eastAsia="en-US"/>
              </w:rPr>
              <w:t>,</w:t>
            </w:r>
            <w:r w:rsidRPr="00BF5903">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in forma non autonoma,</w:t>
            </w:r>
            <w:r w:rsidRPr="00BF5903">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con manifestazioni di apprendimento discontinuo e frammentario, </w:t>
            </w:r>
            <w:r w:rsidRPr="0049395E">
              <w:rPr>
                <w:rFonts w:ascii="Times New Roman" w:hAnsi="Times New Roman" w:cs="Times New Roman"/>
                <w:sz w:val="20"/>
                <w:szCs w:val="20"/>
                <w:lang w:eastAsia="en-US"/>
              </w:rPr>
              <w:t>unicament</w:t>
            </w:r>
            <w:r>
              <w:rPr>
                <w:rFonts w:ascii="Times New Roman" w:hAnsi="Times New Roman" w:cs="Times New Roman"/>
                <w:sz w:val="20"/>
                <w:szCs w:val="20"/>
                <w:lang w:eastAsia="en-US"/>
              </w:rPr>
              <w:t xml:space="preserve">e con il supporto del docente </w:t>
            </w:r>
            <w:r w:rsidRPr="0049395E">
              <w:rPr>
                <w:rFonts w:ascii="Times New Roman" w:hAnsi="Times New Roman" w:cs="Times New Roman"/>
                <w:sz w:val="20"/>
                <w:szCs w:val="20"/>
                <w:lang w:eastAsia="en-US"/>
              </w:rPr>
              <w:t xml:space="preserve">e con risorse fornite in maniera specifica </w:t>
            </w:r>
            <w:r>
              <w:rPr>
                <w:rFonts w:ascii="Times New Roman" w:hAnsi="Times New Roman" w:cs="Times New Roman"/>
                <w:sz w:val="20"/>
                <w:szCs w:val="20"/>
                <w:lang w:eastAsia="en-US"/>
              </w:rPr>
              <w:t>e adattate alla tipologia della situazione.</w:t>
            </w:r>
          </w:p>
          <w:p w14:paraId="163F1A18"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490" w:type="pct"/>
            <w:tcBorders>
              <w:top w:val="single" w:sz="4" w:space="0" w:color="auto"/>
              <w:left w:val="single" w:sz="4" w:space="0" w:color="auto"/>
              <w:bottom w:val="single" w:sz="4" w:space="0" w:color="auto"/>
              <w:right w:val="single" w:sz="4" w:space="0" w:color="auto"/>
            </w:tcBorders>
          </w:tcPr>
          <w:p w14:paraId="0DD8C46B"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Nota</w:t>
            </w:r>
          </w:p>
          <w:p w14:paraId="4FF3EB1A"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438" w:type="pct"/>
            <w:tcBorders>
              <w:top w:val="single" w:sz="4" w:space="0" w:color="auto"/>
              <w:left w:val="single" w:sz="4" w:space="0" w:color="auto"/>
              <w:bottom w:val="single" w:sz="4" w:space="0" w:color="auto"/>
              <w:right w:val="single" w:sz="4" w:space="0" w:color="auto"/>
            </w:tcBorders>
            <w:hideMark/>
          </w:tcPr>
          <w:p w14:paraId="5B8F210E"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 xml:space="preserve">Del docente </w:t>
            </w:r>
          </w:p>
        </w:tc>
        <w:tc>
          <w:tcPr>
            <w:tcW w:w="619" w:type="pct"/>
            <w:tcBorders>
              <w:top w:val="single" w:sz="4" w:space="0" w:color="auto"/>
              <w:left w:val="single" w:sz="4" w:space="0" w:color="auto"/>
              <w:bottom w:val="single" w:sz="4" w:space="0" w:color="auto"/>
              <w:right w:val="single" w:sz="4" w:space="0" w:color="auto"/>
            </w:tcBorders>
          </w:tcPr>
          <w:p w14:paraId="1CF40369"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Discontinuo</w:t>
            </w:r>
          </w:p>
          <w:p w14:paraId="58338725" w14:textId="77777777" w:rsidR="004416C2" w:rsidRPr="00685469" w:rsidRDefault="004416C2" w:rsidP="00D6270D">
            <w:pPr>
              <w:widowControl/>
              <w:autoSpaceDE/>
              <w:jc w:val="both"/>
              <w:rPr>
                <w:rFonts w:ascii="Times New Roman" w:hAnsi="Times New Roman" w:cs="Times New Roman"/>
                <w:sz w:val="20"/>
                <w:szCs w:val="20"/>
                <w:lang w:eastAsia="en-US"/>
              </w:rPr>
            </w:pPr>
          </w:p>
        </w:tc>
        <w:tc>
          <w:tcPr>
            <w:tcW w:w="508" w:type="pct"/>
            <w:tcBorders>
              <w:top w:val="single" w:sz="4" w:space="0" w:color="auto"/>
              <w:left w:val="single" w:sz="4" w:space="0" w:color="auto"/>
              <w:bottom w:val="single" w:sz="4" w:space="0" w:color="auto"/>
              <w:right w:val="single" w:sz="4" w:space="0" w:color="auto"/>
            </w:tcBorders>
            <w:hideMark/>
          </w:tcPr>
          <w:p w14:paraId="4BD47287" w14:textId="77777777" w:rsidR="004416C2" w:rsidRPr="00685469" w:rsidRDefault="004416C2" w:rsidP="00D6270D">
            <w:pPr>
              <w:widowControl/>
              <w:autoSpaceDE/>
              <w:jc w:val="both"/>
              <w:rPr>
                <w:rFonts w:ascii="Times New Roman" w:hAnsi="Times New Roman" w:cs="Times New Roman"/>
                <w:sz w:val="20"/>
                <w:szCs w:val="20"/>
                <w:lang w:eastAsia="en-US"/>
              </w:rPr>
            </w:pPr>
            <w:r w:rsidRPr="00685469">
              <w:rPr>
                <w:rFonts w:ascii="Times New Roman" w:hAnsi="Times New Roman" w:cs="Times New Roman"/>
                <w:sz w:val="20"/>
                <w:szCs w:val="20"/>
                <w:lang w:eastAsia="en-US"/>
              </w:rPr>
              <w:t>Non Autonomo</w:t>
            </w:r>
          </w:p>
        </w:tc>
      </w:tr>
    </w:tbl>
    <w:p w14:paraId="4B603950" w14:textId="77777777" w:rsidR="001C3C0E" w:rsidRPr="004416C2" w:rsidRDefault="001C3C0E" w:rsidP="004416C2">
      <w:pPr>
        <w:rPr>
          <w:rFonts w:ascii="Times New Roman" w:hAnsi="Times New Roman" w:cs="Times New Roman"/>
          <w:b/>
          <w:sz w:val="24"/>
          <w:szCs w:val="24"/>
        </w:rPr>
      </w:pPr>
    </w:p>
    <w:sectPr w:rsidR="001C3C0E" w:rsidRPr="004416C2" w:rsidSect="004416C2">
      <w:pgSz w:w="16838" w:h="11906" w:orient="landscape"/>
      <w:pgMar w:top="851"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5FB"/>
    <w:multiLevelType w:val="hybridMultilevel"/>
    <w:tmpl w:val="35569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65048"/>
    <w:multiLevelType w:val="multilevel"/>
    <w:tmpl w:val="621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C0809"/>
    <w:multiLevelType w:val="hybridMultilevel"/>
    <w:tmpl w:val="FAB0B48A"/>
    <w:lvl w:ilvl="0" w:tplc="B45A924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4D5BC4"/>
    <w:multiLevelType w:val="hybridMultilevel"/>
    <w:tmpl w:val="64C66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4D"/>
    <w:rsid w:val="0004530F"/>
    <w:rsid w:val="00070AC6"/>
    <w:rsid w:val="00072EDB"/>
    <w:rsid w:val="000747D5"/>
    <w:rsid w:val="000D1203"/>
    <w:rsid w:val="000F3C74"/>
    <w:rsid w:val="00102D9B"/>
    <w:rsid w:val="0014271D"/>
    <w:rsid w:val="00153900"/>
    <w:rsid w:val="001671CB"/>
    <w:rsid w:val="001902FF"/>
    <w:rsid w:val="001B4C95"/>
    <w:rsid w:val="001C3C0E"/>
    <w:rsid w:val="001E6BCA"/>
    <w:rsid w:val="00222E1C"/>
    <w:rsid w:val="002641BB"/>
    <w:rsid w:val="00275742"/>
    <w:rsid w:val="002A1B7D"/>
    <w:rsid w:val="002B6048"/>
    <w:rsid w:val="002C01CF"/>
    <w:rsid w:val="002E2AB4"/>
    <w:rsid w:val="003351C0"/>
    <w:rsid w:val="00335BC6"/>
    <w:rsid w:val="00340137"/>
    <w:rsid w:val="00377BCA"/>
    <w:rsid w:val="003A5EF3"/>
    <w:rsid w:val="003E3E63"/>
    <w:rsid w:val="004405B3"/>
    <w:rsid w:val="004416C2"/>
    <w:rsid w:val="0047084D"/>
    <w:rsid w:val="0049395E"/>
    <w:rsid w:val="005B05B9"/>
    <w:rsid w:val="005D4FFA"/>
    <w:rsid w:val="005E5B63"/>
    <w:rsid w:val="005F3AD0"/>
    <w:rsid w:val="00652E62"/>
    <w:rsid w:val="00660A6E"/>
    <w:rsid w:val="00685469"/>
    <w:rsid w:val="006973FE"/>
    <w:rsid w:val="006A340E"/>
    <w:rsid w:val="00705CB1"/>
    <w:rsid w:val="00750D21"/>
    <w:rsid w:val="00765D23"/>
    <w:rsid w:val="0078117E"/>
    <w:rsid w:val="00781EEF"/>
    <w:rsid w:val="007833D3"/>
    <w:rsid w:val="007913C7"/>
    <w:rsid w:val="007A15B9"/>
    <w:rsid w:val="007A1A7B"/>
    <w:rsid w:val="007D401D"/>
    <w:rsid w:val="008601E0"/>
    <w:rsid w:val="008A26E3"/>
    <w:rsid w:val="008A61FF"/>
    <w:rsid w:val="008B2E70"/>
    <w:rsid w:val="009365D6"/>
    <w:rsid w:val="00940F7F"/>
    <w:rsid w:val="009633CA"/>
    <w:rsid w:val="009823CF"/>
    <w:rsid w:val="00A448C4"/>
    <w:rsid w:val="00A66E52"/>
    <w:rsid w:val="00AA2637"/>
    <w:rsid w:val="00AC132D"/>
    <w:rsid w:val="00AF1722"/>
    <w:rsid w:val="00B53A25"/>
    <w:rsid w:val="00B805FD"/>
    <w:rsid w:val="00B94DC0"/>
    <w:rsid w:val="00BA29D4"/>
    <w:rsid w:val="00BC2FE9"/>
    <w:rsid w:val="00BC663F"/>
    <w:rsid w:val="00BF5903"/>
    <w:rsid w:val="00C1407D"/>
    <w:rsid w:val="00C25CB3"/>
    <w:rsid w:val="00C6275D"/>
    <w:rsid w:val="00C63BE9"/>
    <w:rsid w:val="00C77E94"/>
    <w:rsid w:val="00C95285"/>
    <w:rsid w:val="00CF66DE"/>
    <w:rsid w:val="00D33778"/>
    <w:rsid w:val="00DE7BB8"/>
    <w:rsid w:val="00E012F0"/>
    <w:rsid w:val="00E119AA"/>
    <w:rsid w:val="00E63B12"/>
    <w:rsid w:val="00E64FF3"/>
    <w:rsid w:val="00F272C4"/>
    <w:rsid w:val="00F405B7"/>
    <w:rsid w:val="00F455B0"/>
    <w:rsid w:val="00FC3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0DF4"/>
  <w15:chartTrackingRefBased/>
  <w15:docId w15:val="{11040F7B-9242-43B5-927D-07B8B69A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7084D"/>
    <w:pPr>
      <w:widowControl w:val="0"/>
      <w:autoSpaceDE w:val="0"/>
      <w:autoSpaceDN w:val="0"/>
      <w:spacing w:after="0" w:line="240"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uiPriority w:val="39"/>
    <w:rsid w:val="004708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6854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8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4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dc:creator>
  <cp:keywords/>
  <dc:description/>
  <cp:lastModifiedBy>Rosanna</cp:lastModifiedBy>
  <cp:revision>4</cp:revision>
  <cp:lastPrinted>2021-05-10T08:29:00Z</cp:lastPrinted>
  <dcterms:created xsi:type="dcterms:W3CDTF">2022-09-13T07:01:00Z</dcterms:created>
  <dcterms:modified xsi:type="dcterms:W3CDTF">2022-09-13T07:04:00Z</dcterms:modified>
</cp:coreProperties>
</file>